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AD" w:rsidRPr="00BA48AD" w:rsidRDefault="00DA15E4" w:rsidP="00BA48AD">
      <w:pPr>
        <w:spacing w:after="0" w:line="276" w:lineRule="auto"/>
        <w:jc w:val="center"/>
        <w:rPr>
          <w:rFonts w:ascii="Times New Roman" w:eastAsia="Times New Roman" w:hAnsi="Times New Roman" w:cs="Times New Roman"/>
          <w:sz w:val="36"/>
          <w:szCs w:val="36"/>
          <w:lang w:eastAsia="bg-BG"/>
        </w:rPr>
      </w:pPr>
      <w:r>
        <w:rPr>
          <w:rFonts w:ascii="Times New Roman" w:eastAsia="Times New Roman" w:hAnsi="Times New Roman" w:cs="Times New Roman"/>
          <w:sz w:val="36"/>
          <w:szCs w:val="36"/>
          <w:lang w:eastAsia="bg-BG"/>
        </w:rPr>
        <w:t>Протокол № 26</w:t>
      </w:r>
    </w:p>
    <w:p w:rsidR="00BA48AD" w:rsidRPr="00BA48AD" w:rsidRDefault="00BA48AD" w:rsidP="00BA48AD">
      <w:pPr>
        <w:spacing w:after="0" w:line="276" w:lineRule="auto"/>
        <w:rPr>
          <w:rFonts w:ascii="Times New Roman" w:eastAsia="Times New Roman" w:hAnsi="Times New Roman" w:cs="Times New Roman"/>
          <w:sz w:val="24"/>
          <w:szCs w:val="24"/>
          <w:lang w:eastAsia="bg-BG"/>
        </w:rPr>
      </w:pPr>
    </w:p>
    <w:p w:rsidR="000C3697" w:rsidRPr="000C3697" w:rsidRDefault="00C74112" w:rsidP="00FA2EDC">
      <w:pPr>
        <w:spacing w:after="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Днес 29</w:t>
      </w:r>
      <w:r w:rsidR="00236C47" w:rsidRPr="007327A3">
        <w:rPr>
          <w:rFonts w:ascii="Times New Roman" w:eastAsia="Times New Roman" w:hAnsi="Times New Roman" w:cs="Times New Roman"/>
          <w:sz w:val="24"/>
          <w:szCs w:val="24"/>
          <w:lang w:eastAsia="bg-BG"/>
        </w:rPr>
        <w:t xml:space="preserve">.10.2023 г. от </w:t>
      </w:r>
      <w:r w:rsidR="00DA15E4">
        <w:rPr>
          <w:rFonts w:ascii="Times New Roman" w:eastAsia="Times New Roman" w:hAnsi="Times New Roman" w:cs="Times New Roman"/>
          <w:sz w:val="24"/>
          <w:szCs w:val="24"/>
          <w:lang w:eastAsia="bg-BG"/>
        </w:rPr>
        <w:t>10:30</w:t>
      </w:r>
      <w:r w:rsidR="00BA48AD" w:rsidRPr="001A1911">
        <w:rPr>
          <w:rFonts w:ascii="Times New Roman" w:eastAsia="Times New Roman" w:hAnsi="Times New Roman" w:cs="Times New Roman"/>
          <w:sz w:val="24"/>
          <w:szCs w:val="24"/>
          <w:lang w:eastAsia="bg-BG"/>
        </w:rPr>
        <w:t xml:space="preserve"> ч. </w:t>
      </w:r>
      <w:r w:rsidR="00BA48AD" w:rsidRPr="00BA48AD">
        <w:rPr>
          <w:rFonts w:ascii="Times New Roman" w:eastAsia="Times New Roman" w:hAnsi="Times New Roman" w:cs="Times New Roman"/>
          <w:sz w:val="24"/>
          <w:szCs w:val="24"/>
          <w:lang w:eastAsia="bg-BG"/>
        </w:rPr>
        <w:t>Общинска избирателна комисия гр. Вълчедръм проведе  заседание при следния дневен ред</w:t>
      </w:r>
      <w:r w:rsidR="00BA48AD" w:rsidRPr="00BA48AD">
        <w:rPr>
          <w:rFonts w:ascii="Times New Roman" w:eastAsia="Times New Roman" w:hAnsi="Times New Roman" w:cs="Times New Roman"/>
          <w:sz w:val="24"/>
          <w:szCs w:val="24"/>
          <w:lang w:val="en-US" w:eastAsia="bg-BG"/>
        </w:rPr>
        <w:t>:</w:t>
      </w:r>
    </w:p>
    <w:p w:rsidR="00D34A61" w:rsidRDefault="00DA15E4" w:rsidP="00DA15E4">
      <w:pPr>
        <w:pStyle w:val="a9"/>
        <w:numPr>
          <w:ilvl w:val="0"/>
          <w:numId w:val="41"/>
        </w:numPr>
        <w:shd w:val="clear" w:color="auto" w:fill="FFFFFF"/>
        <w:spacing w:after="150" w:line="240" w:lineRule="auto"/>
        <w:jc w:val="both"/>
        <w:rPr>
          <w:rFonts w:ascii="Times New Roman" w:hAnsi="Times New Roman" w:cs="Times New Roman"/>
          <w:sz w:val="24"/>
          <w:szCs w:val="24"/>
        </w:rPr>
      </w:pPr>
      <w:r w:rsidRPr="00DA15E4">
        <w:rPr>
          <w:rFonts w:ascii="Times New Roman" w:hAnsi="Times New Roman" w:cs="Times New Roman"/>
          <w:sz w:val="24"/>
          <w:szCs w:val="24"/>
        </w:rPr>
        <w:t xml:space="preserve">Постъпил сигнал от Илиян Борисов </w:t>
      </w:r>
      <w:proofErr w:type="spellStart"/>
      <w:r w:rsidRPr="00DA15E4">
        <w:rPr>
          <w:rFonts w:ascii="Times New Roman" w:hAnsi="Times New Roman" w:cs="Times New Roman"/>
          <w:sz w:val="24"/>
          <w:szCs w:val="24"/>
        </w:rPr>
        <w:t>Лашков</w:t>
      </w:r>
      <w:proofErr w:type="spellEnd"/>
      <w:r w:rsidRPr="00DA15E4">
        <w:rPr>
          <w:rFonts w:ascii="Times New Roman" w:hAnsi="Times New Roman" w:cs="Times New Roman"/>
          <w:sz w:val="24"/>
          <w:szCs w:val="24"/>
        </w:rPr>
        <w:t xml:space="preserve"> – кандидат за кмет на Община Вълчедръм.</w:t>
      </w:r>
    </w:p>
    <w:p w:rsidR="00DA15E4" w:rsidRDefault="00DA15E4" w:rsidP="00DA15E4">
      <w:pPr>
        <w:pStyle w:val="a9"/>
        <w:numPr>
          <w:ilvl w:val="0"/>
          <w:numId w:val="41"/>
        </w:numPr>
        <w:shd w:val="clear" w:color="auto" w:fill="FFFFFF"/>
        <w:spacing w:after="150" w:line="240" w:lineRule="auto"/>
        <w:jc w:val="both"/>
        <w:rPr>
          <w:rFonts w:ascii="Times New Roman" w:hAnsi="Times New Roman" w:cs="Times New Roman"/>
          <w:sz w:val="24"/>
          <w:szCs w:val="24"/>
        </w:rPr>
      </w:pPr>
      <w:r w:rsidRPr="00DA15E4">
        <w:rPr>
          <w:rFonts w:ascii="Times New Roman" w:hAnsi="Times New Roman" w:cs="Times New Roman"/>
          <w:sz w:val="24"/>
          <w:szCs w:val="24"/>
        </w:rPr>
        <w:t>Постъпил сигнал от Замфир Лозанов Борисов – кандидат за кмет на кметство с. Черни връх.</w:t>
      </w:r>
    </w:p>
    <w:p w:rsidR="00DA15E4" w:rsidRDefault="00DA15E4" w:rsidP="00DA15E4">
      <w:pPr>
        <w:pStyle w:val="a9"/>
        <w:numPr>
          <w:ilvl w:val="0"/>
          <w:numId w:val="41"/>
        </w:numPr>
        <w:shd w:val="clear" w:color="auto" w:fill="FFFFFF"/>
        <w:spacing w:after="150" w:line="240" w:lineRule="auto"/>
        <w:jc w:val="both"/>
        <w:rPr>
          <w:rFonts w:ascii="Times New Roman" w:hAnsi="Times New Roman" w:cs="Times New Roman"/>
          <w:sz w:val="24"/>
          <w:szCs w:val="24"/>
        </w:rPr>
      </w:pPr>
      <w:r w:rsidRPr="00DA15E4">
        <w:rPr>
          <w:rFonts w:ascii="Times New Roman" w:hAnsi="Times New Roman" w:cs="Times New Roman"/>
          <w:sz w:val="24"/>
          <w:szCs w:val="24"/>
        </w:rPr>
        <w:t xml:space="preserve">Постъпил сигнал от Илиян Борисов </w:t>
      </w:r>
      <w:proofErr w:type="spellStart"/>
      <w:r w:rsidRPr="00DA15E4">
        <w:rPr>
          <w:rFonts w:ascii="Times New Roman" w:hAnsi="Times New Roman" w:cs="Times New Roman"/>
          <w:sz w:val="24"/>
          <w:szCs w:val="24"/>
        </w:rPr>
        <w:t>Лашков</w:t>
      </w:r>
      <w:proofErr w:type="spellEnd"/>
      <w:r w:rsidRPr="00DA15E4">
        <w:rPr>
          <w:rFonts w:ascii="Times New Roman" w:hAnsi="Times New Roman" w:cs="Times New Roman"/>
          <w:sz w:val="24"/>
          <w:szCs w:val="24"/>
        </w:rPr>
        <w:t xml:space="preserve"> – кандидат за кмет на Община Вълчедръм</w:t>
      </w:r>
      <w:r>
        <w:rPr>
          <w:rFonts w:ascii="Times New Roman" w:hAnsi="Times New Roman" w:cs="Times New Roman"/>
          <w:sz w:val="24"/>
          <w:szCs w:val="24"/>
        </w:rPr>
        <w:t>.</w:t>
      </w:r>
    </w:p>
    <w:p w:rsidR="00DA15E4" w:rsidRPr="00DA15E4" w:rsidRDefault="00DA15E4" w:rsidP="00DA15E4">
      <w:pPr>
        <w:pStyle w:val="a9"/>
        <w:numPr>
          <w:ilvl w:val="0"/>
          <w:numId w:val="41"/>
        </w:numPr>
        <w:shd w:val="clear" w:color="auto" w:fill="FFFFFF"/>
        <w:spacing w:after="150" w:line="240" w:lineRule="auto"/>
        <w:jc w:val="both"/>
        <w:rPr>
          <w:rFonts w:ascii="Times New Roman" w:hAnsi="Times New Roman" w:cs="Times New Roman"/>
          <w:sz w:val="24"/>
          <w:szCs w:val="24"/>
        </w:rPr>
      </w:pPr>
      <w:r w:rsidRPr="00DA15E4">
        <w:rPr>
          <w:rFonts w:ascii="Times New Roman" w:hAnsi="Times New Roman" w:cs="Times New Roman"/>
          <w:sz w:val="24"/>
          <w:szCs w:val="24"/>
        </w:rPr>
        <w:t>Промяна в състави на СИК в Община Вълчедръм по предложение от МК „Продължаваме Промяната-Демократична България“ (КП „ Заедно за силна община“)</w:t>
      </w:r>
    </w:p>
    <w:p w:rsidR="00BB3BD8" w:rsidRPr="00D46927" w:rsidRDefault="00BB3BD8" w:rsidP="000D4D7E">
      <w:pPr>
        <w:shd w:val="clear" w:color="auto" w:fill="FFFFFF"/>
        <w:spacing w:after="150" w:line="240" w:lineRule="auto"/>
        <w:jc w:val="both"/>
        <w:rPr>
          <w:rFonts w:ascii="Times New Roman" w:hAnsi="Times New Roman" w:cs="Times New Roman"/>
          <w:sz w:val="24"/>
          <w:szCs w:val="24"/>
        </w:rPr>
      </w:pPr>
      <w:r w:rsidRPr="00D46927">
        <w:rPr>
          <w:rFonts w:ascii="Times New Roman" w:hAnsi="Times New Roman" w:cs="Times New Roman"/>
          <w:sz w:val="24"/>
          <w:szCs w:val="24"/>
        </w:rPr>
        <w:t>На заседанието присъстваха:</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004"/>
        <w:gridCol w:w="5068"/>
      </w:tblGrid>
      <w:tr w:rsidR="00BB3BD8" w:rsidRPr="00D46927" w:rsidTr="00407C73">
        <w:trPr>
          <w:tblCellSpacing w:w="15" w:type="dxa"/>
        </w:trPr>
        <w:tc>
          <w:tcPr>
            <w:tcW w:w="2182" w:type="pct"/>
          </w:tcPr>
          <w:p w:rsidR="00BB3BD8" w:rsidRPr="00D46927" w:rsidRDefault="00BB3BD8" w:rsidP="000D79BD">
            <w:pPr>
              <w:pStyle w:val="a3"/>
              <w:spacing w:before="0" w:beforeAutospacing="0" w:after="0" w:afterAutospacing="0"/>
              <w:rPr>
                <w:color w:val="333333"/>
                <w:sz w:val="21"/>
                <w:szCs w:val="21"/>
              </w:rPr>
            </w:pPr>
            <w:r w:rsidRPr="00D46927">
              <w:rPr>
                <w:color w:val="333333"/>
                <w:sz w:val="21"/>
                <w:szCs w:val="21"/>
              </w:rPr>
              <w:t> </w:t>
            </w:r>
          </w:p>
        </w:tc>
        <w:tc>
          <w:tcPr>
            <w:tcW w:w="2768" w:type="pct"/>
          </w:tcPr>
          <w:p w:rsidR="00BB3BD8" w:rsidRPr="00D46927" w:rsidRDefault="00BB3BD8" w:rsidP="000D79BD">
            <w:pPr>
              <w:pStyle w:val="a3"/>
              <w:spacing w:before="0" w:beforeAutospacing="0" w:after="0" w:afterAutospacing="0"/>
              <w:jc w:val="center"/>
              <w:rPr>
                <w:color w:val="333333"/>
                <w:sz w:val="21"/>
                <w:szCs w:val="21"/>
              </w:rPr>
            </w:pP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w:t>
            </w:r>
          </w:p>
          <w:p w:rsidR="00BB3BD8" w:rsidRPr="00DA0884" w:rsidRDefault="00BB3BD8" w:rsidP="000D79BD">
            <w:pPr>
              <w:pStyle w:val="a3"/>
              <w:spacing w:before="0" w:beforeAutospacing="0" w:after="0" w:afterAutospacing="0"/>
              <w:rPr>
                <w:color w:val="333333"/>
              </w:rPr>
            </w:pPr>
            <w:r w:rsidRPr="00DA0884">
              <w:rPr>
                <w:color w:val="333333"/>
              </w:rPr>
              <w:t>ПРЕДСЕДАТЕЛ:</w:t>
            </w:r>
          </w:p>
        </w:tc>
        <w:tc>
          <w:tcPr>
            <w:tcW w:w="2768" w:type="pct"/>
          </w:tcPr>
          <w:p w:rsidR="00BB3BD8" w:rsidRPr="00DA0884" w:rsidRDefault="00BB3BD8" w:rsidP="000D79BD">
            <w:pPr>
              <w:pStyle w:val="a3"/>
              <w:spacing w:before="0" w:beforeAutospacing="0" w:after="0" w:afterAutospacing="0"/>
              <w:rPr>
                <w:color w:val="333333"/>
              </w:rPr>
            </w:pPr>
          </w:p>
          <w:p w:rsidR="00BB3BD8" w:rsidRPr="00DA0884" w:rsidRDefault="00BB3BD8" w:rsidP="000D79BD">
            <w:pPr>
              <w:pStyle w:val="a3"/>
              <w:spacing w:before="0" w:beforeAutospacing="0" w:after="0" w:afterAutospacing="0"/>
              <w:rPr>
                <w:color w:val="333333"/>
              </w:rPr>
            </w:pPr>
            <w:r w:rsidRPr="00DA0884">
              <w:rPr>
                <w:color w:val="333333"/>
              </w:rPr>
              <w:t>Галя Петкова Станева</w:t>
            </w: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w:t>
            </w:r>
          </w:p>
          <w:p w:rsidR="00BB3BD8" w:rsidRPr="00DA0884" w:rsidRDefault="00BB3BD8" w:rsidP="000D79BD">
            <w:pPr>
              <w:pStyle w:val="a3"/>
              <w:spacing w:before="0" w:beforeAutospacing="0" w:after="0" w:afterAutospacing="0"/>
              <w:rPr>
                <w:color w:val="333333"/>
              </w:rPr>
            </w:pPr>
            <w:r w:rsidRPr="00DA0884">
              <w:rPr>
                <w:color w:val="333333"/>
              </w:rPr>
              <w:t>ЗАМ.-ПРЕДСЕДАТЕЛ:</w:t>
            </w:r>
          </w:p>
        </w:tc>
        <w:tc>
          <w:tcPr>
            <w:tcW w:w="2768" w:type="pct"/>
          </w:tcPr>
          <w:p w:rsidR="00BB3BD8" w:rsidRPr="00DA0884" w:rsidRDefault="00BB3BD8" w:rsidP="000D79BD">
            <w:pPr>
              <w:pStyle w:val="a3"/>
              <w:spacing w:before="0" w:beforeAutospacing="0" w:after="0" w:afterAutospacing="0"/>
              <w:rPr>
                <w:color w:val="333333"/>
              </w:rPr>
            </w:pPr>
          </w:p>
          <w:p w:rsidR="00BB3BD8" w:rsidRPr="00DA0884" w:rsidRDefault="00BB3BD8" w:rsidP="000D79BD">
            <w:pPr>
              <w:pStyle w:val="a3"/>
              <w:spacing w:before="0" w:beforeAutospacing="0" w:after="0" w:afterAutospacing="0"/>
              <w:rPr>
                <w:color w:val="333333"/>
              </w:rPr>
            </w:pPr>
            <w:r w:rsidRPr="00DA0884">
              <w:rPr>
                <w:color w:val="333333"/>
              </w:rPr>
              <w:t>Малинка Димитрова Аврамова</w:t>
            </w: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w:t>
            </w:r>
          </w:p>
          <w:p w:rsidR="00BB3BD8" w:rsidRPr="00DA0884" w:rsidRDefault="00BB3BD8" w:rsidP="000D79BD">
            <w:pPr>
              <w:pStyle w:val="a3"/>
              <w:spacing w:before="0" w:beforeAutospacing="0" w:after="0" w:afterAutospacing="0"/>
              <w:rPr>
                <w:color w:val="333333"/>
              </w:rPr>
            </w:pPr>
            <w:r w:rsidRPr="00DA0884">
              <w:rPr>
                <w:color w:val="333333"/>
              </w:rPr>
              <w:t>ЗАМ.-ПРЕДСЕДАТЕЛ:</w:t>
            </w:r>
          </w:p>
        </w:tc>
        <w:tc>
          <w:tcPr>
            <w:tcW w:w="2768" w:type="pct"/>
          </w:tcPr>
          <w:p w:rsidR="00BB3BD8" w:rsidRPr="00DA0884" w:rsidRDefault="00BB3BD8" w:rsidP="000D79BD">
            <w:pPr>
              <w:pStyle w:val="a3"/>
              <w:spacing w:before="0" w:beforeAutospacing="0" w:after="0" w:afterAutospacing="0"/>
              <w:rPr>
                <w:color w:val="333333"/>
              </w:rPr>
            </w:pPr>
          </w:p>
          <w:p w:rsidR="00BB3BD8" w:rsidRPr="00DA0884" w:rsidRDefault="00BB3BD8" w:rsidP="000D79BD">
            <w:pPr>
              <w:pStyle w:val="a3"/>
              <w:spacing w:before="0" w:beforeAutospacing="0" w:after="0" w:afterAutospacing="0"/>
              <w:rPr>
                <w:color w:val="333333"/>
              </w:rPr>
            </w:pPr>
            <w:r w:rsidRPr="00DA0884">
              <w:rPr>
                <w:color w:val="333333"/>
              </w:rPr>
              <w:t xml:space="preserve">Дора Жекова </w:t>
            </w:r>
            <w:proofErr w:type="spellStart"/>
            <w:r w:rsidRPr="00DA0884">
              <w:rPr>
                <w:color w:val="333333"/>
              </w:rPr>
              <w:t>Айгърова</w:t>
            </w:r>
            <w:proofErr w:type="spellEnd"/>
          </w:p>
          <w:p w:rsidR="00BB3BD8" w:rsidRPr="00DA0884" w:rsidRDefault="00BB3BD8" w:rsidP="000D79BD">
            <w:pPr>
              <w:pStyle w:val="a3"/>
              <w:spacing w:before="0" w:beforeAutospacing="0" w:after="0" w:afterAutospacing="0"/>
              <w:rPr>
                <w:color w:val="333333"/>
              </w:rPr>
            </w:pP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ЗАМ.-ПРЕДСЕДАТЕЛ:</w:t>
            </w:r>
          </w:p>
        </w:tc>
        <w:tc>
          <w:tcPr>
            <w:tcW w:w="2768" w:type="pct"/>
          </w:tcPr>
          <w:p w:rsidR="00BB3BD8" w:rsidRPr="00DA0884" w:rsidRDefault="00BB3BD8" w:rsidP="000D79BD">
            <w:pPr>
              <w:pStyle w:val="a3"/>
              <w:spacing w:before="0" w:beforeAutospacing="0" w:after="0" w:afterAutospacing="0"/>
              <w:rPr>
                <w:color w:val="333333"/>
              </w:rPr>
            </w:pPr>
            <w:r w:rsidRPr="00DA0884">
              <w:rPr>
                <w:color w:val="333333"/>
              </w:rPr>
              <w:t>Боянка Кирилова Харалампиева</w:t>
            </w:r>
          </w:p>
        </w:tc>
      </w:tr>
      <w:tr w:rsidR="00BB3BD8" w:rsidRPr="00D46927" w:rsidTr="00407C73">
        <w:trPr>
          <w:tblCellSpacing w:w="15" w:type="dxa"/>
        </w:trPr>
        <w:tc>
          <w:tcPr>
            <w:tcW w:w="2182" w:type="pct"/>
          </w:tcPr>
          <w:p w:rsidR="00BB3BD8" w:rsidRPr="00DA0884" w:rsidRDefault="00BA48AD" w:rsidP="00BA48AD">
            <w:pPr>
              <w:pStyle w:val="a3"/>
              <w:spacing w:before="0" w:beforeAutospacing="0" w:after="0" w:afterAutospacing="0"/>
              <w:rPr>
                <w:color w:val="333333"/>
              </w:rPr>
            </w:pPr>
            <w:r w:rsidRPr="00DA0884">
              <w:rPr>
                <w:color w:val="333333"/>
              </w:rPr>
              <w:t>СЕКРЕТАР:</w:t>
            </w:r>
          </w:p>
        </w:tc>
        <w:tc>
          <w:tcPr>
            <w:tcW w:w="2768" w:type="pct"/>
          </w:tcPr>
          <w:p w:rsidR="00BB3BD8" w:rsidRPr="00DA0884" w:rsidRDefault="00BA48AD" w:rsidP="000D79BD">
            <w:pPr>
              <w:pStyle w:val="a3"/>
              <w:spacing w:before="0" w:beforeAutospacing="0" w:after="0" w:afterAutospacing="0"/>
              <w:rPr>
                <w:color w:val="333333"/>
              </w:rPr>
            </w:pPr>
            <w:r w:rsidRPr="00DA0884">
              <w:rPr>
                <w:color w:val="333333"/>
              </w:rPr>
              <w:t>Цветомира Веселинова Иванова</w:t>
            </w: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ЧЛЕНОВЕ:</w:t>
            </w:r>
          </w:p>
          <w:p w:rsidR="00BB3BD8" w:rsidRPr="00DA0884" w:rsidRDefault="00BB3BD8" w:rsidP="000D79BD">
            <w:pPr>
              <w:pStyle w:val="a3"/>
              <w:spacing w:before="0" w:beforeAutospacing="0" w:after="0" w:afterAutospacing="0"/>
              <w:rPr>
                <w:color w:val="333333"/>
              </w:rPr>
            </w:pPr>
            <w:r w:rsidRPr="00DA0884">
              <w:rPr>
                <w:color w:val="333333"/>
              </w:rPr>
              <w:t> </w:t>
            </w:r>
          </w:p>
        </w:tc>
        <w:tc>
          <w:tcPr>
            <w:tcW w:w="2768" w:type="pct"/>
          </w:tcPr>
          <w:p w:rsidR="00BB3BD8" w:rsidRPr="00DA0884" w:rsidRDefault="00BB3BD8" w:rsidP="000D79BD">
            <w:pPr>
              <w:pStyle w:val="a3"/>
              <w:spacing w:before="0" w:beforeAutospacing="0" w:after="0" w:afterAutospacing="0"/>
              <w:rPr>
                <w:color w:val="333333"/>
              </w:rPr>
            </w:pPr>
            <w:proofErr w:type="spellStart"/>
            <w:r w:rsidRPr="00DA0884">
              <w:rPr>
                <w:color w:val="333333"/>
              </w:rPr>
              <w:t>Раина</w:t>
            </w:r>
            <w:proofErr w:type="spellEnd"/>
            <w:r w:rsidRPr="00DA0884">
              <w:rPr>
                <w:color w:val="333333"/>
              </w:rPr>
              <w:t xml:space="preserve"> Боянова Иванова</w:t>
            </w:r>
          </w:p>
          <w:p w:rsidR="00BB3BD8" w:rsidRPr="00DA0884" w:rsidRDefault="00BB3BD8" w:rsidP="000D79BD">
            <w:pPr>
              <w:pStyle w:val="a3"/>
              <w:spacing w:before="0" w:beforeAutospacing="0" w:after="0" w:afterAutospacing="0"/>
              <w:rPr>
                <w:color w:val="333333"/>
              </w:rPr>
            </w:pPr>
            <w:r w:rsidRPr="00DA0884">
              <w:rPr>
                <w:color w:val="333333"/>
              </w:rPr>
              <w:t>Моника Стефанова Милчева</w:t>
            </w: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w:t>
            </w:r>
          </w:p>
        </w:tc>
        <w:tc>
          <w:tcPr>
            <w:tcW w:w="2768" w:type="pct"/>
          </w:tcPr>
          <w:p w:rsidR="00BB3BD8" w:rsidRPr="00DA0884" w:rsidRDefault="00BB3BD8" w:rsidP="000D79BD">
            <w:pPr>
              <w:pStyle w:val="a3"/>
              <w:spacing w:before="0" w:beforeAutospacing="0" w:after="0" w:afterAutospacing="0"/>
              <w:rPr>
                <w:color w:val="333333"/>
              </w:rPr>
            </w:pPr>
            <w:r w:rsidRPr="00DA0884">
              <w:rPr>
                <w:color w:val="333333"/>
              </w:rPr>
              <w:t>Кейси Красимирова Якимова</w:t>
            </w:r>
          </w:p>
          <w:p w:rsidR="00BB3BD8" w:rsidRPr="00DA0884" w:rsidRDefault="00BB3BD8" w:rsidP="000D79BD">
            <w:pPr>
              <w:pStyle w:val="a3"/>
              <w:spacing w:before="0" w:beforeAutospacing="0" w:after="0" w:afterAutospacing="0"/>
              <w:rPr>
                <w:color w:val="333333"/>
              </w:rPr>
            </w:pPr>
            <w:r w:rsidRPr="00DA0884">
              <w:rPr>
                <w:color w:val="333333"/>
              </w:rPr>
              <w:t>Петя Валентинова Славкова</w:t>
            </w:r>
          </w:p>
        </w:tc>
      </w:tr>
      <w:tr w:rsidR="00BB3BD8" w:rsidRPr="00D46927" w:rsidTr="00407C73">
        <w:trPr>
          <w:tblCellSpacing w:w="15" w:type="dxa"/>
        </w:trPr>
        <w:tc>
          <w:tcPr>
            <w:tcW w:w="2182" w:type="pct"/>
          </w:tcPr>
          <w:p w:rsidR="00BB3BD8" w:rsidRPr="00DA0884" w:rsidRDefault="00BB3BD8" w:rsidP="000D79BD">
            <w:pPr>
              <w:pStyle w:val="a3"/>
              <w:spacing w:before="0" w:beforeAutospacing="0" w:after="0" w:afterAutospacing="0"/>
              <w:rPr>
                <w:color w:val="333333"/>
              </w:rPr>
            </w:pPr>
            <w:r w:rsidRPr="00DA0884">
              <w:rPr>
                <w:color w:val="333333"/>
              </w:rPr>
              <w:t> </w:t>
            </w:r>
          </w:p>
        </w:tc>
        <w:tc>
          <w:tcPr>
            <w:tcW w:w="2768" w:type="pct"/>
          </w:tcPr>
          <w:p w:rsidR="00BB3BD8" w:rsidRPr="00DA0884" w:rsidRDefault="00BB3BD8" w:rsidP="000D79BD">
            <w:pPr>
              <w:pStyle w:val="a3"/>
              <w:spacing w:before="0" w:beforeAutospacing="0" w:after="0" w:afterAutospacing="0"/>
              <w:rPr>
                <w:color w:val="333333"/>
              </w:rPr>
            </w:pPr>
            <w:r w:rsidRPr="00DA0884">
              <w:rPr>
                <w:color w:val="333333"/>
              </w:rPr>
              <w:t xml:space="preserve">Райка Благоева </w:t>
            </w:r>
            <w:proofErr w:type="spellStart"/>
            <w:r w:rsidRPr="00DA0884">
              <w:rPr>
                <w:color w:val="333333"/>
              </w:rPr>
              <w:t>Торлашка</w:t>
            </w:r>
            <w:proofErr w:type="spellEnd"/>
          </w:p>
          <w:p w:rsidR="00BB3BD8" w:rsidRPr="00DA0884" w:rsidRDefault="00094BE2" w:rsidP="000D79BD">
            <w:pPr>
              <w:pStyle w:val="a3"/>
              <w:spacing w:before="0" w:beforeAutospacing="0" w:after="0" w:afterAutospacing="0"/>
              <w:rPr>
                <w:color w:val="333333"/>
              </w:rPr>
            </w:pPr>
            <w:proofErr w:type="spellStart"/>
            <w:r>
              <w:rPr>
                <w:color w:val="333333"/>
              </w:rPr>
              <w:t>Иванела</w:t>
            </w:r>
            <w:proofErr w:type="spellEnd"/>
            <w:r>
              <w:rPr>
                <w:color w:val="333333"/>
              </w:rPr>
              <w:t xml:space="preserve"> Найденова Ценкова</w:t>
            </w:r>
          </w:p>
        </w:tc>
      </w:tr>
      <w:tr w:rsidR="00B72D87" w:rsidRPr="00D46927" w:rsidTr="00407C73">
        <w:trPr>
          <w:tblCellSpacing w:w="15" w:type="dxa"/>
        </w:trPr>
        <w:tc>
          <w:tcPr>
            <w:tcW w:w="2182" w:type="pct"/>
          </w:tcPr>
          <w:p w:rsidR="00B72D87" w:rsidRPr="00D46927" w:rsidRDefault="00B72D87" w:rsidP="000D79BD">
            <w:pPr>
              <w:pStyle w:val="a3"/>
              <w:spacing w:before="0" w:beforeAutospacing="0" w:after="0" w:afterAutospacing="0"/>
              <w:rPr>
                <w:color w:val="333333"/>
                <w:sz w:val="21"/>
                <w:szCs w:val="21"/>
              </w:rPr>
            </w:pPr>
          </w:p>
        </w:tc>
        <w:tc>
          <w:tcPr>
            <w:tcW w:w="2768" w:type="pct"/>
          </w:tcPr>
          <w:p w:rsidR="00B72D87" w:rsidRPr="00DF789B" w:rsidRDefault="00B72D87" w:rsidP="000D79BD">
            <w:pPr>
              <w:pStyle w:val="a3"/>
              <w:spacing w:before="0" w:beforeAutospacing="0" w:after="0" w:afterAutospacing="0"/>
              <w:rPr>
                <w:color w:val="333333"/>
                <w:sz w:val="21"/>
                <w:szCs w:val="21"/>
              </w:rPr>
            </w:pPr>
          </w:p>
        </w:tc>
      </w:tr>
    </w:tbl>
    <w:p w:rsidR="00E86E57" w:rsidRDefault="00E86E57" w:rsidP="00407C73">
      <w:pPr>
        <w:shd w:val="clear" w:color="auto" w:fill="FFFFFF"/>
        <w:spacing w:after="0" w:line="240" w:lineRule="auto"/>
        <w:jc w:val="both"/>
        <w:rPr>
          <w:rFonts w:ascii="Times New Roman" w:hAnsi="Times New Roman" w:cs="Times New Roman"/>
          <w:sz w:val="24"/>
          <w:szCs w:val="24"/>
        </w:rPr>
      </w:pPr>
    </w:p>
    <w:p w:rsidR="005666A9" w:rsidRPr="005666A9" w:rsidRDefault="005666A9" w:rsidP="005666A9">
      <w:pPr>
        <w:shd w:val="clear" w:color="auto" w:fill="FFFFFF"/>
        <w:spacing w:after="0" w:line="20" w:lineRule="atLeast"/>
        <w:jc w:val="both"/>
        <w:rPr>
          <w:rFonts w:ascii="Times New Roman" w:eastAsia="Times New Roman" w:hAnsi="Times New Roman" w:cs="Times New Roman"/>
          <w:color w:val="333333"/>
          <w:sz w:val="24"/>
          <w:szCs w:val="24"/>
          <w:lang w:eastAsia="bg-BG"/>
        </w:rPr>
      </w:pPr>
    </w:p>
    <w:p w:rsidR="00F750E0" w:rsidRPr="00F750E0" w:rsidRDefault="00F750E0" w:rsidP="00C74112">
      <w:pPr>
        <w:shd w:val="clear" w:color="auto" w:fill="FFFFFF"/>
        <w:spacing w:after="150" w:line="240" w:lineRule="auto"/>
        <w:ind w:firstLine="708"/>
        <w:jc w:val="both"/>
        <w:rPr>
          <w:rFonts w:ascii="Times New Roman" w:hAnsi="Times New Roman" w:cs="Times New Roman"/>
          <w:sz w:val="24"/>
          <w:szCs w:val="24"/>
        </w:rPr>
      </w:pPr>
      <w:r w:rsidRPr="00F750E0">
        <w:rPr>
          <w:lang w:eastAsia="bg-BG"/>
        </w:rPr>
        <w:t>  </w:t>
      </w:r>
    </w:p>
    <w:p w:rsidR="0098168C" w:rsidRPr="0098168C" w:rsidRDefault="00C74112" w:rsidP="0098168C">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точка първа </w:t>
      </w:r>
      <w:r w:rsidR="00DC6925" w:rsidRPr="00F750E0">
        <w:rPr>
          <w:rFonts w:ascii="Times New Roman" w:hAnsi="Times New Roman" w:cs="Times New Roman"/>
          <w:sz w:val="24"/>
          <w:szCs w:val="24"/>
        </w:rPr>
        <w:t>от дневния ред докладва председателката на  ОИК Вълчедръм Галя Петкова</w:t>
      </w:r>
      <w:r w:rsidR="00DC6925">
        <w:rPr>
          <w:rFonts w:ascii="Times New Roman" w:hAnsi="Times New Roman" w:cs="Times New Roman"/>
          <w:sz w:val="24"/>
          <w:szCs w:val="24"/>
        </w:rPr>
        <w:t>, че е</w:t>
      </w:r>
      <w:r w:rsidR="00DC6925" w:rsidRPr="00DC6925">
        <w:t xml:space="preserve"> </w:t>
      </w:r>
      <w:r w:rsidR="00DC6925">
        <w:rPr>
          <w:rFonts w:ascii="Times New Roman" w:hAnsi="Times New Roman" w:cs="Times New Roman"/>
          <w:sz w:val="24"/>
          <w:szCs w:val="24"/>
        </w:rPr>
        <w:t>п</w:t>
      </w:r>
      <w:r w:rsidR="0098168C">
        <w:rPr>
          <w:rFonts w:ascii="Times New Roman" w:hAnsi="Times New Roman" w:cs="Times New Roman"/>
          <w:sz w:val="24"/>
          <w:szCs w:val="24"/>
        </w:rPr>
        <w:t xml:space="preserve">остъпил </w:t>
      </w:r>
      <w:r w:rsidR="0098168C" w:rsidRPr="0098168C">
        <w:rPr>
          <w:rFonts w:ascii="Times New Roman" w:hAnsi="Times New Roman" w:cs="Times New Roman"/>
          <w:sz w:val="24"/>
          <w:szCs w:val="24"/>
        </w:rPr>
        <w:t xml:space="preserve">сигнал с Вх.№ 160/29.10.2023 г. в 08:35 часа на ОИК Вълчедръм  от Илиян Борисов </w:t>
      </w:r>
      <w:proofErr w:type="spellStart"/>
      <w:r w:rsidR="0098168C" w:rsidRPr="0098168C">
        <w:rPr>
          <w:rFonts w:ascii="Times New Roman" w:hAnsi="Times New Roman" w:cs="Times New Roman"/>
          <w:sz w:val="24"/>
          <w:szCs w:val="24"/>
        </w:rPr>
        <w:t>Лашков</w:t>
      </w:r>
      <w:proofErr w:type="spellEnd"/>
      <w:r w:rsidR="0098168C" w:rsidRPr="0098168C">
        <w:rPr>
          <w:rFonts w:ascii="Times New Roman" w:hAnsi="Times New Roman" w:cs="Times New Roman"/>
          <w:sz w:val="24"/>
          <w:szCs w:val="24"/>
        </w:rPr>
        <w:t xml:space="preserve"> – кандидат за кмет на Община Вълчедръм, издигнат от  „Партия на ЗЕЛЕНИТЕ“ . </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В сигнала са описани</w:t>
      </w:r>
      <w:r>
        <w:rPr>
          <w:rFonts w:ascii="Times New Roman" w:hAnsi="Times New Roman" w:cs="Times New Roman"/>
          <w:sz w:val="24"/>
          <w:szCs w:val="24"/>
        </w:rPr>
        <w:t xml:space="preserve"> три нарушения според подателя.</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 xml:space="preserve">Подаденият сигнал е срещу решение № 65-МИ/03.10.2023 г. на ОИК Вълчедръм, с което се одобряват бюлетините и техния тираж. Подателят на сигнала твърди, че са определени неправилно и завишени бройките на хартиените бюлетини за гласуване в изборите за общински съветници и кметове в Община Вълчедръм. Жалбоподателят е подал сигнал за същото нещо на 09.10.2023 г. 13:30 часа и има решение на ОИК </w:t>
      </w:r>
      <w:r w:rsidRPr="0098168C">
        <w:rPr>
          <w:rFonts w:ascii="Times New Roman" w:hAnsi="Times New Roman" w:cs="Times New Roman"/>
          <w:sz w:val="24"/>
          <w:szCs w:val="24"/>
        </w:rPr>
        <w:lastRenderedPageBreak/>
        <w:t>Вълчедръм № 65-МИ / 03.10.2023 г. Решенията на ОИК съгласно ИК се обжалват  по реда на чл. 88 от ИК.</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По същество сигналът е подаден от лице, което има правен интерес, но е неоснователен. Съгласно ИК решенията на ОИК се обжалват в тридневен срок пред ЦИК. Решение №65-МИ/03.10.2023 г. на ОИК Въл</w:t>
      </w:r>
      <w:r>
        <w:rPr>
          <w:rFonts w:ascii="Times New Roman" w:hAnsi="Times New Roman" w:cs="Times New Roman"/>
          <w:sz w:val="24"/>
          <w:szCs w:val="24"/>
        </w:rPr>
        <w:t>чедръм не е обжалвано пред ЦИК.</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В сигнала е подадено, че секретаря на ОИК Вълчедръм активно е участвал в предизборната кампания на един от кандидатите за общински съветници, включително като е присъствал на негови събрания и срещи с граждани.</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Съгласно чл. 87 от ИК няма ограничения член на ОИК да участва в пре</w:t>
      </w:r>
      <w:r>
        <w:rPr>
          <w:rFonts w:ascii="Times New Roman" w:hAnsi="Times New Roman" w:cs="Times New Roman"/>
          <w:sz w:val="24"/>
          <w:szCs w:val="24"/>
        </w:rPr>
        <w:t>дизборна кампания на кандидати.</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 xml:space="preserve">В сигнала е подадено, че в СИК 121100005 гр. Вълчедръм повечето бюлетини в урната са отворени и се вижда вота на гражданите. </w:t>
      </w:r>
    </w:p>
    <w:p w:rsidR="0098168C" w:rsidRPr="0098168C" w:rsidRDefault="0098168C" w:rsidP="0098168C">
      <w:pPr>
        <w:ind w:firstLine="708"/>
        <w:jc w:val="both"/>
        <w:rPr>
          <w:rFonts w:ascii="Times New Roman" w:hAnsi="Times New Roman" w:cs="Times New Roman"/>
          <w:sz w:val="24"/>
          <w:szCs w:val="24"/>
        </w:rPr>
      </w:pPr>
      <w:r w:rsidRPr="0098168C">
        <w:rPr>
          <w:rFonts w:ascii="Times New Roman" w:hAnsi="Times New Roman" w:cs="Times New Roman"/>
          <w:sz w:val="24"/>
          <w:szCs w:val="24"/>
        </w:rPr>
        <w:t>По отношение на сгъването на бюлетините в СИК 121100005 гр. Вълчедръм ОИК Вълчедръм следва да укаже на председателя на цитирания  СИК да спазва разпоредбите на ИК и предприеме необходимите действия избирателят да сгъва бюлетините преди да ги подаде на член на комисията за поставяне на втори печат върху гърба на всяка бюлетина, така че да не се вижда вота на избирателя съгласно разпоредбите на решение</w:t>
      </w:r>
      <w:r>
        <w:rPr>
          <w:rFonts w:ascii="Times New Roman" w:hAnsi="Times New Roman" w:cs="Times New Roman"/>
          <w:sz w:val="24"/>
          <w:szCs w:val="24"/>
        </w:rPr>
        <w:t xml:space="preserve"> №2654-МИ/12.10 2023 г. на ЦИК.</w:t>
      </w:r>
    </w:p>
    <w:p w:rsidR="00E871DF" w:rsidRPr="00532F36" w:rsidRDefault="00E871DF" w:rsidP="00E871DF">
      <w:pPr>
        <w:shd w:val="clear" w:color="auto" w:fill="FFFFFF"/>
        <w:spacing w:after="150" w:line="240" w:lineRule="auto"/>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Няма дискусии. </w:t>
      </w:r>
    </w:p>
    <w:p w:rsidR="00E871DF" w:rsidRPr="00532F36" w:rsidRDefault="00E871DF" w:rsidP="00E871DF">
      <w:pPr>
        <w:spacing w:after="0"/>
        <w:ind w:firstLine="708"/>
        <w:rPr>
          <w:rFonts w:ascii="Times New Roman" w:hAnsi="Times New Roman" w:cs="Times New Roman"/>
          <w:sz w:val="24"/>
          <w:szCs w:val="24"/>
        </w:rPr>
      </w:pPr>
      <w:r w:rsidRPr="00532F36">
        <w:rPr>
          <w:rFonts w:ascii="Times New Roman" w:hAnsi="Times New Roman" w:cs="Times New Roman"/>
          <w:sz w:val="24"/>
          <w:szCs w:val="24"/>
        </w:rPr>
        <w:t>Предложението бе гласувано.</w:t>
      </w:r>
      <w:r w:rsidRPr="00532F36">
        <w:rPr>
          <w:rFonts w:ascii="Times New Roman" w:hAnsi="Times New Roman" w:cs="Times New Roman"/>
          <w:sz w:val="24"/>
          <w:szCs w:val="24"/>
        </w:rPr>
        <w:tab/>
      </w:r>
    </w:p>
    <w:p w:rsidR="00E871DF" w:rsidRPr="00532F36" w:rsidRDefault="00E871DF" w:rsidP="00E871DF">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Гласували 11</w:t>
      </w:r>
      <w:r w:rsidRPr="00532F36">
        <w:rPr>
          <w:rFonts w:ascii="Times New Roman" w:hAnsi="Times New Roman" w:cs="Times New Roman"/>
          <w:sz w:val="24"/>
          <w:szCs w:val="24"/>
        </w:rPr>
        <w:t xml:space="preserve"> членове на комисията- „За”</w:t>
      </w:r>
    </w:p>
    <w:p w:rsidR="00E871DF" w:rsidRPr="00532F36" w:rsidRDefault="00E871DF" w:rsidP="00E871DF">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(Галя Станева, Малинка Аврамова, Дора </w:t>
      </w:r>
      <w:proofErr w:type="spellStart"/>
      <w:r w:rsidRPr="00532F36">
        <w:rPr>
          <w:rFonts w:ascii="Times New Roman" w:hAnsi="Times New Roman" w:cs="Times New Roman"/>
          <w:sz w:val="24"/>
          <w:szCs w:val="24"/>
        </w:rPr>
        <w:t>Айгърова</w:t>
      </w:r>
      <w:proofErr w:type="spellEnd"/>
      <w:r w:rsidRPr="00532F36">
        <w:rPr>
          <w:rFonts w:ascii="Times New Roman" w:hAnsi="Times New Roman" w:cs="Times New Roman"/>
          <w:sz w:val="24"/>
          <w:szCs w:val="24"/>
        </w:rPr>
        <w:t xml:space="preserve">, Боянка Харалампиева, </w:t>
      </w:r>
      <w:r>
        <w:rPr>
          <w:rFonts w:ascii="Times New Roman" w:hAnsi="Times New Roman" w:cs="Times New Roman"/>
          <w:sz w:val="24"/>
          <w:szCs w:val="24"/>
        </w:rPr>
        <w:t xml:space="preserve">Цветомира Иванова, </w:t>
      </w:r>
      <w:proofErr w:type="spellStart"/>
      <w:r w:rsidRPr="00532F36">
        <w:rPr>
          <w:rFonts w:ascii="Times New Roman" w:hAnsi="Times New Roman" w:cs="Times New Roman"/>
          <w:sz w:val="24"/>
          <w:szCs w:val="24"/>
        </w:rPr>
        <w:t>Раина</w:t>
      </w:r>
      <w:proofErr w:type="spellEnd"/>
      <w:r w:rsidRPr="00532F36">
        <w:rPr>
          <w:rFonts w:ascii="Times New Roman" w:hAnsi="Times New Roman" w:cs="Times New Roman"/>
          <w:sz w:val="24"/>
          <w:szCs w:val="24"/>
        </w:rPr>
        <w:t xml:space="preserve"> Иванова, Моника Милчева, Кейси Якимова, Петя Славко</w:t>
      </w:r>
      <w:r>
        <w:rPr>
          <w:rFonts w:ascii="Times New Roman" w:hAnsi="Times New Roman" w:cs="Times New Roman"/>
          <w:sz w:val="24"/>
          <w:szCs w:val="24"/>
        </w:rPr>
        <w:t xml:space="preserve">ва, Райка </w:t>
      </w:r>
      <w:proofErr w:type="spellStart"/>
      <w:r>
        <w:rPr>
          <w:rFonts w:ascii="Times New Roman" w:hAnsi="Times New Roman" w:cs="Times New Roman"/>
          <w:sz w:val="24"/>
          <w:szCs w:val="24"/>
        </w:rPr>
        <w:t>Торлашка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Иванела</w:t>
      </w:r>
      <w:proofErr w:type="spellEnd"/>
      <w:r>
        <w:rPr>
          <w:rFonts w:ascii="Times New Roman" w:hAnsi="Times New Roman" w:cs="Times New Roman"/>
          <w:sz w:val="24"/>
          <w:szCs w:val="24"/>
        </w:rPr>
        <w:t xml:space="preserve"> Ценкова</w:t>
      </w:r>
      <w:r w:rsidRPr="00532F36">
        <w:rPr>
          <w:rFonts w:ascii="Times New Roman" w:hAnsi="Times New Roman" w:cs="Times New Roman"/>
          <w:sz w:val="24"/>
          <w:szCs w:val="24"/>
        </w:rPr>
        <w:t>).</w:t>
      </w:r>
    </w:p>
    <w:p w:rsidR="00E871DF" w:rsidRDefault="00E871DF" w:rsidP="00E871DF">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Гласували „Против” – 0 /няма/</w:t>
      </w:r>
    </w:p>
    <w:p w:rsidR="00E871DF" w:rsidRPr="00DC6925" w:rsidRDefault="00E871DF" w:rsidP="00DC6925">
      <w:pPr>
        <w:rPr>
          <w:rFonts w:ascii="Times New Roman" w:hAnsi="Times New Roman" w:cs="Times New Roman"/>
          <w:sz w:val="24"/>
          <w:szCs w:val="24"/>
        </w:rPr>
      </w:pPr>
    </w:p>
    <w:p w:rsidR="0098168C" w:rsidRPr="0098168C" w:rsidRDefault="0098168C" w:rsidP="0098168C">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bg-BG"/>
        </w:rPr>
      </w:pPr>
      <w:r w:rsidRPr="0098168C">
        <w:rPr>
          <w:rFonts w:ascii="Times New Roman" w:eastAsia="Times New Roman" w:hAnsi="Times New Roman" w:cs="Times New Roman"/>
          <w:color w:val="333333"/>
          <w:sz w:val="32"/>
          <w:szCs w:val="32"/>
          <w:lang w:eastAsia="bg-BG"/>
        </w:rPr>
        <w:t>РЕШЕНИЕ № 104-МИ/29.10.2023</w:t>
      </w:r>
    </w:p>
    <w:p w:rsidR="0098168C" w:rsidRPr="0098168C" w:rsidRDefault="0098168C" w:rsidP="0098168C">
      <w:pPr>
        <w:shd w:val="clear" w:color="auto" w:fill="FFFFFF"/>
        <w:spacing w:after="150" w:line="240" w:lineRule="auto"/>
        <w:jc w:val="both"/>
        <w:rPr>
          <w:rFonts w:ascii="Times New Roman" w:eastAsia="Times New Roman" w:hAnsi="Times New Roman" w:cs="Times New Roman"/>
          <w:i/>
          <w:color w:val="333333"/>
          <w:sz w:val="24"/>
          <w:szCs w:val="24"/>
          <w:lang w:eastAsia="bg-BG"/>
        </w:rPr>
      </w:pPr>
      <w:r w:rsidRPr="0098168C">
        <w:rPr>
          <w:rFonts w:ascii="Times New Roman" w:eastAsia="Times New Roman" w:hAnsi="Times New Roman" w:cs="Times New Roman"/>
          <w:i/>
          <w:color w:val="333333"/>
          <w:sz w:val="24"/>
          <w:szCs w:val="24"/>
          <w:lang w:eastAsia="bg-BG"/>
        </w:rPr>
        <w:t xml:space="preserve">ОТНОСНО: Постъпил сигнал от Илиян Борисов </w:t>
      </w:r>
      <w:proofErr w:type="spellStart"/>
      <w:r w:rsidRPr="0098168C">
        <w:rPr>
          <w:rFonts w:ascii="Times New Roman" w:eastAsia="Times New Roman" w:hAnsi="Times New Roman" w:cs="Times New Roman"/>
          <w:i/>
          <w:color w:val="333333"/>
          <w:sz w:val="24"/>
          <w:szCs w:val="24"/>
          <w:lang w:eastAsia="bg-BG"/>
        </w:rPr>
        <w:t>Лашков</w:t>
      </w:r>
      <w:proofErr w:type="spellEnd"/>
      <w:r w:rsidRPr="0098168C">
        <w:rPr>
          <w:rFonts w:ascii="Times New Roman" w:eastAsia="Times New Roman" w:hAnsi="Times New Roman" w:cs="Times New Roman"/>
          <w:i/>
          <w:color w:val="333333"/>
          <w:sz w:val="24"/>
          <w:szCs w:val="24"/>
          <w:lang w:eastAsia="bg-BG"/>
        </w:rPr>
        <w:t xml:space="preserve"> – кандидат за кмет на Община Вълчедръм.</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 xml:space="preserve">Постъпил е сигнал с Вх.№ 160/29.10.2023 г. в 08:35 часа на ОИК Вълчедръм  от Илиян Борисов </w:t>
      </w:r>
      <w:proofErr w:type="spellStart"/>
      <w:r w:rsidRPr="0098168C">
        <w:rPr>
          <w:rFonts w:ascii="Times New Roman" w:eastAsia="Times New Roman" w:hAnsi="Times New Roman" w:cs="Times New Roman"/>
          <w:color w:val="333333"/>
          <w:sz w:val="24"/>
          <w:szCs w:val="24"/>
          <w:lang w:eastAsia="bg-BG"/>
        </w:rPr>
        <w:t>Лашков</w:t>
      </w:r>
      <w:proofErr w:type="spellEnd"/>
      <w:r w:rsidRPr="0098168C">
        <w:rPr>
          <w:rFonts w:ascii="Times New Roman" w:eastAsia="Times New Roman" w:hAnsi="Times New Roman" w:cs="Times New Roman"/>
          <w:color w:val="333333"/>
          <w:sz w:val="24"/>
          <w:szCs w:val="24"/>
          <w:lang w:eastAsia="bg-BG"/>
        </w:rPr>
        <w:t xml:space="preserve"> – кандидат за кмет на Община Вълчедръм, издигнат от </w:t>
      </w:r>
      <w:r w:rsidRPr="0098168C">
        <w:rPr>
          <w:rFonts w:ascii="Times New Roman" w:eastAsia="Times New Roman" w:hAnsi="Times New Roman" w:cs="Times New Roman"/>
          <w:sz w:val="24"/>
          <w:szCs w:val="24"/>
          <w:lang w:eastAsia="bg-BG"/>
        </w:rPr>
        <w:t xml:space="preserve"> „Партия на ЗЕЛЕНИТЕ“</w:t>
      </w:r>
      <w:r w:rsidRPr="0098168C">
        <w:rPr>
          <w:rFonts w:ascii="Times New Roman" w:eastAsia="Times New Roman" w:hAnsi="Times New Roman" w:cs="Times New Roman"/>
          <w:color w:val="333333"/>
          <w:sz w:val="24"/>
          <w:szCs w:val="24"/>
          <w:lang w:eastAsia="bg-BG"/>
        </w:rPr>
        <w:t xml:space="preserve"> . </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В сигнала са описани три нарушения според подателя.</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Подаденият сигнал е срещу решение № 65-МИ/03.10.2023 г. на ОИК Вълчедръм, с което се одобряват бюлетините и техния тираж. Подателят на сигнала твърди, че са определени неправилно и завишени бройките на хартиените бюлетини за гласуване в изборите за общински съветници и кметове в Община Вълчедръм. Жалбоподателят е подал сигнал за същото нещо на 09.10.2023 г. 13:30 часа и има решение на ОИК Вълчедръм № 65-МИ / 03.10.2023 г. Решенията на ОИК съгласно ИК се обжалват  по реда на чл. 88 от ИК.</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lastRenderedPageBreak/>
        <w:t>По същество сигналът е подаден от лице, което има правен интерес, но е неоснователен. Съгласно ИК решенията на ОИК се обжалват в тридневен срок пред ЦИК. Решение №65-МИ/03.10.2023 г. на ОИК Вълчедръм не е обжалвано пред ЦИК.</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В сигнала е подадено, че секретаря на ОИК Вълчедръм активно е участвал в предизборната кампания на един от кандидатите за общински съветници, включително като е присъствал на негови събрания и срещи с граждани.</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Съгласно чл. 87 от ИК няма ограничения член на ОИК да участва в предизборна кампания на кандидати.</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 xml:space="preserve">В сигнала е подадено, че в СИК 121100005 гр. Вълчедръм повечето бюлетини в урната са отворени и се вижда вота на гражданите. </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По отношение на сгъването на бюлетините в СИК 121100005 гр. Вълчедръм ОИК Вълчедръм следва да укаже на председателя на цитирания  СИК да спазва разпоредбите на ИК и предприеме необходимите действия избирателят да сгъва бюлетините преди да ги подаде на член на комисията за поставяне на втори печат върху гърба на всяка бюлетина, така че да не се вижда вота на избирателя съгласно разпоредбите на решение №2654-МИ/12.10 2023 г. на ЦИК.</w:t>
      </w:r>
    </w:p>
    <w:p w:rsidR="0098168C" w:rsidRPr="0098168C" w:rsidRDefault="0098168C" w:rsidP="0098168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p>
    <w:p w:rsidR="0098168C" w:rsidRPr="0098168C" w:rsidRDefault="0098168C" w:rsidP="0098168C">
      <w:pPr>
        <w:spacing w:after="0" w:line="240" w:lineRule="auto"/>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 xml:space="preserve">На основание чл. 87 ал. 1 от ИК във връзка с решение №2654-МИ/12.10 2023 г. на ЦИК ОИК Вълчедръм  </w:t>
      </w:r>
    </w:p>
    <w:p w:rsidR="0098168C" w:rsidRPr="0098168C" w:rsidRDefault="0098168C" w:rsidP="0098168C">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r w:rsidRPr="0098168C">
        <w:rPr>
          <w:rFonts w:ascii="Times New Roman" w:eastAsia="Times New Roman" w:hAnsi="Times New Roman" w:cs="Times New Roman"/>
          <w:b/>
          <w:bCs/>
          <w:color w:val="333333"/>
          <w:sz w:val="24"/>
          <w:szCs w:val="24"/>
          <w:u w:val="single"/>
          <w:lang w:eastAsia="bg-BG"/>
        </w:rPr>
        <w:t>РЕШИ:</w:t>
      </w:r>
    </w:p>
    <w:p w:rsidR="0098168C" w:rsidRPr="0098168C" w:rsidRDefault="0098168C" w:rsidP="0098168C">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p>
    <w:p w:rsidR="0098168C" w:rsidRPr="0098168C" w:rsidRDefault="0098168C" w:rsidP="0098168C">
      <w:pPr>
        <w:numPr>
          <w:ilvl w:val="0"/>
          <w:numId w:val="42"/>
        </w:numPr>
        <w:shd w:val="clear" w:color="auto" w:fill="FFFFFF"/>
        <w:spacing w:after="0" w:line="20" w:lineRule="atLeast"/>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b/>
          <w:bCs/>
          <w:color w:val="333333"/>
          <w:sz w:val="24"/>
          <w:szCs w:val="24"/>
          <w:lang w:eastAsia="bg-BG"/>
        </w:rPr>
        <w:t>Оставя БЕЗ УВАЖЕНИЕ </w:t>
      </w:r>
      <w:r w:rsidRPr="0098168C">
        <w:rPr>
          <w:rFonts w:ascii="Times New Roman" w:eastAsia="Times New Roman" w:hAnsi="Times New Roman" w:cs="Times New Roman"/>
          <w:color w:val="333333"/>
          <w:sz w:val="24"/>
          <w:szCs w:val="24"/>
          <w:lang w:eastAsia="bg-BG"/>
        </w:rPr>
        <w:t xml:space="preserve">сигнала от Илиян Борисов </w:t>
      </w:r>
      <w:proofErr w:type="spellStart"/>
      <w:r w:rsidRPr="0098168C">
        <w:rPr>
          <w:rFonts w:ascii="Times New Roman" w:eastAsia="Times New Roman" w:hAnsi="Times New Roman" w:cs="Times New Roman"/>
          <w:color w:val="333333"/>
          <w:sz w:val="24"/>
          <w:szCs w:val="24"/>
          <w:lang w:eastAsia="bg-BG"/>
        </w:rPr>
        <w:t>Лашков</w:t>
      </w:r>
      <w:proofErr w:type="spellEnd"/>
      <w:r w:rsidRPr="0098168C">
        <w:rPr>
          <w:rFonts w:ascii="Times New Roman" w:eastAsia="Times New Roman" w:hAnsi="Times New Roman" w:cs="Times New Roman"/>
          <w:color w:val="333333"/>
          <w:sz w:val="24"/>
          <w:szCs w:val="24"/>
          <w:lang w:eastAsia="bg-BG"/>
        </w:rPr>
        <w:t xml:space="preserve"> – кандидат за кмет на Община Вълчедръм, издигнат от </w:t>
      </w:r>
      <w:r w:rsidRPr="0098168C">
        <w:rPr>
          <w:rFonts w:ascii="Times New Roman" w:eastAsia="Times New Roman" w:hAnsi="Times New Roman" w:cs="Times New Roman"/>
          <w:sz w:val="24"/>
          <w:szCs w:val="24"/>
          <w:lang w:eastAsia="bg-BG"/>
        </w:rPr>
        <w:t xml:space="preserve">„Партия на ЗЕЛЕНИТЕ“ </w:t>
      </w:r>
      <w:r w:rsidRPr="0098168C">
        <w:rPr>
          <w:rFonts w:ascii="Times New Roman" w:eastAsia="Times New Roman" w:hAnsi="Times New Roman" w:cs="Times New Roman"/>
          <w:color w:val="333333"/>
          <w:sz w:val="24"/>
          <w:szCs w:val="24"/>
          <w:lang w:eastAsia="bg-BG"/>
        </w:rPr>
        <w:t>в частта относно тиража на бюлетините без уважение.</w:t>
      </w:r>
    </w:p>
    <w:p w:rsidR="0098168C" w:rsidRPr="0098168C" w:rsidRDefault="0098168C" w:rsidP="0098168C">
      <w:pPr>
        <w:numPr>
          <w:ilvl w:val="0"/>
          <w:numId w:val="42"/>
        </w:numPr>
        <w:shd w:val="clear" w:color="auto" w:fill="FFFFFF"/>
        <w:spacing w:after="0" w:line="20" w:lineRule="atLeast"/>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b/>
          <w:bCs/>
          <w:color w:val="333333"/>
          <w:sz w:val="24"/>
          <w:szCs w:val="24"/>
          <w:lang w:eastAsia="bg-BG"/>
        </w:rPr>
        <w:t>Оставя БЕЗ УВАЖЕНИЕ </w:t>
      </w:r>
      <w:r w:rsidRPr="0098168C">
        <w:rPr>
          <w:rFonts w:ascii="Times New Roman" w:eastAsia="Times New Roman" w:hAnsi="Times New Roman" w:cs="Times New Roman"/>
          <w:color w:val="333333"/>
          <w:sz w:val="24"/>
          <w:szCs w:val="24"/>
          <w:lang w:eastAsia="bg-BG"/>
        </w:rPr>
        <w:t xml:space="preserve">сигнала от Илиян Борисов </w:t>
      </w:r>
      <w:proofErr w:type="spellStart"/>
      <w:r w:rsidRPr="0098168C">
        <w:rPr>
          <w:rFonts w:ascii="Times New Roman" w:eastAsia="Times New Roman" w:hAnsi="Times New Roman" w:cs="Times New Roman"/>
          <w:color w:val="333333"/>
          <w:sz w:val="24"/>
          <w:szCs w:val="24"/>
          <w:lang w:eastAsia="bg-BG"/>
        </w:rPr>
        <w:t>Лашков</w:t>
      </w:r>
      <w:proofErr w:type="spellEnd"/>
      <w:r w:rsidRPr="0098168C">
        <w:rPr>
          <w:rFonts w:ascii="Times New Roman" w:eastAsia="Times New Roman" w:hAnsi="Times New Roman" w:cs="Times New Roman"/>
          <w:color w:val="333333"/>
          <w:sz w:val="24"/>
          <w:szCs w:val="24"/>
          <w:lang w:eastAsia="bg-BG"/>
        </w:rPr>
        <w:t xml:space="preserve"> – кандидат за кмет на Община Вълчедръм, издигнат от </w:t>
      </w:r>
      <w:r w:rsidRPr="0098168C">
        <w:rPr>
          <w:rFonts w:ascii="Times New Roman" w:eastAsia="Times New Roman" w:hAnsi="Times New Roman" w:cs="Times New Roman"/>
          <w:sz w:val="24"/>
          <w:szCs w:val="24"/>
          <w:lang w:eastAsia="bg-BG"/>
        </w:rPr>
        <w:t xml:space="preserve">„Партия на ЗЕЛЕНИТЕ“ </w:t>
      </w:r>
      <w:r w:rsidRPr="0098168C">
        <w:rPr>
          <w:rFonts w:ascii="Times New Roman" w:eastAsia="Times New Roman" w:hAnsi="Times New Roman" w:cs="Times New Roman"/>
          <w:color w:val="333333"/>
          <w:sz w:val="24"/>
          <w:szCs w:val="24"/>
          <w:lang w:eastAsia="bg-BG"/>
        </w:rPr>
        <w:t>в частта относно участието на член на ОИК Вълчедръм без уважение.</w:t>
      </w:r>
    </w:p>
    <w:p w:rsidR="0098168C" w:rsidRPr="0098168C" w:rsidRDefault="0098168C" w:rsidP="0098168C">
      <w:pPr>
        <w:numPr>
          <w:ilvl w:val="0"/>
          <w:numId w:val="42"/>
        </w:numPr>
        <w:shd w:val="clear" w:color="auto" w:fill="FFFFFF"/>
        <w:spacing w:after="0" w:line="20" w:lineRule="atLeast"/>
        <w:jc w:val="both"/>
        <w:rPr>
          <w:rFonts w:ascii="Times New Roman" w:eastAsia="Times New Roman" w:hAnsi="Times New Roman" w:cs="Times New Roman"/>
          <w:color w:val="333333"/>
          <w:sz w:val="24"/>
          <w:szCs w:val="24"/>
          <w:lang w:eastAsia="bg-BG"/>
        </w:rPr>
      </w:pPr>
      <w:r w:rsidRPr="0098168C">
        <w:rPr>
          <w:rFonts w:ascii="Times New Roman" w:eastAsia="Times New Roman" w:hAnsi="Times New Roman" w:cs="Times New Roman"/>
          <w:color w:val="333333"/>
          <w:sz w:val="24"/>
          <w:szCs w:val="24"/>
          <w:lang w:eastAsia="bg-BG"/>
        </w:rPr>
        <w:t>Указва на председателя на СИК 121100005 гр. Вълчедръм да предприеме необходимите действия избирателят да сгъва бюлетините преди да ги подаде на член на комисията за поставяне на втори печат върху гърба на всяка бюлетина, така че да не се вижда вота на избирателя съгласно разпоредбите на решение №2654-МИ/12.10 2023 г. на ЦИК.</w:t>
      </w:r>
    </w:p>
    <w:p w:rsidR="0098168C" w:rsidRDefault="0098168C" w:rsidP="0098168C">
      <w:pPr>
        <w:shd w:val="clear" w:color="auto" w:fill="FFFFFF"/>
        <w:spacing w:after="0" w:line="20" w:lineRule="atLeast"/>
        <w:jc w:val="both"/>
        <w:rPr>
          <w:rFonts w:ascii="Times New Roman" w:eastAsia="Times New Roman" w:hAnsi="Times New Roman" w:cs="Times New Roman"/>
          <w:color w:val="333333"/>
          <w:sz w:val="24"/>
          <w:szCs w:val="24"/>
          <w:lang w:eastAsia="bg-BG"/>
        </w:rPr>
      </w:pPr>
    </w:p>
    <w:p w:rsidR="008E581C" w:rsidRPr="008E581C" w:rsidRDefault="0098168C" w:rsidP="008E581C">
      <w:pPr>
        <w:shd w:val="clear" w:color="auto" w:fill="FFFFFF"/>
        <w:spacing w:after="0" w:line="20" w:lineRule="atLeast"/>
        <w:ind w:firstLine="360"/>
        <w:jc w:val="both"/>
        <w:rPr>
          <w:rFonts w:ascii="Times New Roman" w:hAnsi="Times New Roman" w:cs="Times New Roman"/>
          <w:sz w:val="24"/>
          <w:szCs w:val="24"/>
        </w:rPr>
      </w:pPr>
      <w:r>
        <w:rPr>
          <w:rFonts w:ascii="Times New Roman" w:hAnsi="Times New Roman" w:cs="Times New Roman"/>
          <w:sz w:val="24"/>
          <w:szCs w:val="24"/>
        </w:rPr>
        <w:t xml:space="preserve">По точка втора </w:t>
      </w:r>
      <w:r w:rsidRPr="00F750E0">
        <w:rPr>
          <w:rFonts w:ascii="Times New Roman" w:hAnsi="Times New Roman" w:cs="Times New Roman"/>
          <w:sz w:val="24"/>
          <w:szCs w:val="24"/>
        </w:rPr>
        <w:t>от дневния ред докладва председателката на  ОИК Вълчедръм Галя Петкова</w:t>
      </w:r>
      <w:r>
        <w:rPr>
          <w:rFonts w:ascii="Times New Roman" w:hAnsi="Times New Roman" w:cs="Times New Roman"/>
          <w:sz w:val="24"/>
          <w:szCs w:val="24"/>
        </w:rPr>
        <w:t>,</w:t>
      </w:r>
      <w:r w:rsidR="008E581C" w:rsidRPr="008E581C">
        <w:t xml:space="preserve"> </w:t>
      </w:r>
      <w:r w:rsidR="008E581C" w:rsidRPr="008E581C">
        <w:rPr>
          <w:rFonts w:ascii="Times New Roman" w:hAnsi="Times New Roman" w:cs="Times New Roman"/>
          <w:sz w:val="24"/>
          <w:szCs w:val="24"/>
        </w:rPr>
        <w:t>че е постъпил сигнал</w:t>
      </w:r>
      <w:r w:rsidR="008E581C" w:rsidRPr="008E581C">
        <w:t xml:space="preserve"> </w:t>
      </w:r>
      <w:r w:rsidR="008E581C" w:rsidRPr="008E581C">
        <w:rPr>
          <w:rFonts w:ascii="Times New Roman" w:hAnsi="Times New Roman" w:cs="Times New Roman"/>
          <w:sz w:val="24"/>
          <w:szCs w:val="24"/>
        </w:rPr>
        <w:t>с Вх.№ 161/29.10.2023 г. в 08:45 часа  от Замфир Лозанов Борисов – кандидат за кмет на кметство с. Черни връх, предложен от МК НОВОТО ВРЕМЕ (ДПС, ЗЕМЕДЕЛСКИ НАРОДЕН СЪЮЗ, НДСВ) във връзка с това, че в СИК №121100007 с. Черни връх представители на една политическа партия  (седем човека), като някои от тях са долу пред сградата където се помещава СИК, а други са пред вратата на секцията. Привикват хората да гласуват, пречат на гласуването и с това възпрепятстват свободния достъп на избирателите до секцията.</w:t>
      </w:r>
    </w:p>
    <w:p w:rsidR="008E581C" w:rsidRPr="008E581C" w:rsidRDefault="008E581C" w:rsidP="008E581C">
      <w:pPr>
        <w:shd w:val="clear" w:color="auto" w:fill="FFFFFF"/>
        <w:spacing w:after="0" w:line="20" w:lineRule="atLeast"/>
        <w:jc w:val="both"/>
        <w:rPr>
          <w:rFonts w:ascii="Times New Roman" w:hAnsi="Times New Roman" w:cs="Times New Roman"/>
          <w:sz w:val="24"/>
          <w:szCs w:val="24"/>
        </w:rPr>
      </w:pPr>
      <w:r w:rsidRPr="008E581C">
        <w:rPr>
          <w:rFonts w:ascii="Times New Roman" w:hAnsi="Times New Roman" w:cs="Times New Roman"/>
          <w:sz w:val="24"/>
          <w:szCs w:val="24"/>
        </w:rPr>
        <w:t>При извършена проверка на място в СИК №121100007 с. Черни връх от трима членове на ОИК Вълчедръм се установи, че има струпване на хора както пред входа на секционната избирателна комисия, така и на вратата пред СИК. Проведен е разговор с председателя на СИК 121100007 с. Черни връх, който потвърди, че има повече от един упълномощен представител на партия, коалиция, местна коалиция или инициативен комитет.</w:t>
      </w:r>
    </w:p>
    <w:p w:rsidR="0098168C" w:rsidRDefault="008E581C" w:rsidP="008E581C">
      <w:pPr>
        <w:shd w:val="clear" w:color="auto" w:fill="FFFFFF"/>
        <w:spacing w:after="0" w:line="20" w:lineRule="atLeast"/>
        <w:jc w:val="both"/>
        <w:rPr>
          <w:rFonts w:ascii="Times New Roman" w:hAnsi="Times New Roman" w:cs="Times New Roman"/>
          <w:sz w:val="24"/>
          <w:szCs w:val="24"/>
        </w:rPr>
      </w:pPr>
      <w:r w:rsidRPr="008E581C">
        <w:rPr>
          <w:rFonts w:ascii="Times New Roman" w:hAnsi="Times New Roman" w:cs="Times New Roman"/>
          <w:sz w:val="24"/>
          <w:szCs w:val="24"/>
        </w:rPr>
        <w:lastRenderedPageBreak/>
        <w:t>Съгласно Решение №2664/13.10.2023 г. на ЦИК, в изборния ден представителите на партия, коалиция, местна коалиция или инициативен комитет са длъжни да спазват разпоредбите на т. 14 от цитираното решение.</w:t>
      </w:r>
    </w:p>
    <w:p w:rsidR="008E581C" w:rsidRDefault="008E581C" w:rsidP="008E581C">
      <w:pPr>
        <w:shd w:val="clear" w:color="auto" w:fill="FFFFFF"/>
        <w:spacing w:after="150" w:line="240" w:lineRule="auto"/>
        <w:ind w:firstLine="708"/>
        <w:jc w:val="both"/>
        <w:rPr>
          <w:rFonts w:ascii="Times New Roman" w:hAnsi="Times New Roman" w:cs="Times New Roman"/>
          <w:sz w:val="24"/>
          <w:szCs w:val="24"/>
        </w:rPr>
      </w:pPr>
    </w:p>
    <w:p w:rsidR="008E581C" w:rsidRPr="00532F36" w:rsidRDefault="008E581C" w:rsidP="008E581C">
      <w:pPr>
        <w:shd w:val="clear" w:color="auto" w:fill="FFFFFF"/>
        <w:spacing w:after="150" w:line="240" w:lineRule="auto"/>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Няма дискусии. </w:t>
      </w:r>
    </w:p>
    <w:p w:rsidR="008E581C" w:rsidRPr="00532F36" w:rsidRDefault="008E581C" w:rsidP="008E581C">
      <w:pPr>
        <w:spacing w:after="0"/>
        <w:ind w:firstLine="708"/>
        <w:rPr>
          <w:rFonts w:ascii="Times New Roman" w:hAnsi="Times New Roman" w:cs="Times New Roman"/>
          <w:sz w:val="24"/>
          <w:szCs w:val="24"/>
        </w:rPr>
      </w:pPr>
      <w:r w:rsidRPr="00532F36">
        <w:rPr>
          <w:rFonts w:ascii="Times New Roman" w:hAnsi="Times New Roman" w:cs="Times New Roman"/>
          <w:sz w:val="24"/>
          <w:szCs w:val="24"/>
        </w:rPr>
        <w:t>Предложението бе гласувано.</w:t>
      </w:r>
      <w:r w:rsidRPr="00532F36">
        <w:rPr>
          <w:rFonts w:ascii="Times New Roman" w:hAnsi="Times New Roman" w:cs="Times New Roman"/>
          <w:sz w:val="24"/>
          <w:szCs w:val="24"/>
        </w:rPr>
        <w:tab/>
      </w:r>
    </w:p>
    <w:p w:rsidR="008E581C" w:rsidRPr="00532F36" w:rsidRDefault="008E581C" w:rsidP="008E581C">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Гласували 11</w:t>
      </w:r>
      <w:r w:rsidRPr="00532F36">
        <w:rPr>
          <w:rFonts w:ascii="Times New Roman" w:hAnsi="Times New Roman" w:cs="Times New Roman"/>
          <w:sz w:val="24"/>
          <w:szCs w:val="24"/>
        </w:rPr>
        <w:t xml:space="preserve"> членове на комисията- „За”</w:t>
      </w:r>
    </w:p>
    <w:p w:rsidR="008E581C" w:rsidRPr="00532F36" w:rsidRDefault="008E581C" w:rsidP="008E581C">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(Галя Станева, Малинка Аврамова, Дора </w:t>
      </w:r>
      <w:proofErr w:type="spellStart"/>
      <w:r w:rsidRPr="00532F36">
        <w:rPr>
          <w:rFonts w:ascii="Times New Roman" w:hAnsi="Times New Roman" w:cs="Times New Roman"/>
          <w:sz w:val="24"/>
          <w:szCs w:val="24"/>
        </w:rPr>
        <w:t>Айгърова</w:t>
      </w:r>
      <w:proofErr w:type="spellEnd"/>
      <w:r w:rsidRPr="00532F36">
        <w:rPr>
          <w:rFonts w:ascii="Times New Roman" w:hAnsi="Times New Roman" w:cs="Times New Roman"/>
          <w:sz w:val="24"/>
          <w:szCs w:val="24"/>
        </w:rPr>
        <w:t xml:space="preserve">, Боянка Харалампиева, </w:t>
      </w:r>
      <w:r>
        <w:rPr>
          <w:rFonts w:ascii="Times New Roman" w:hAnsi="Times New Roman" w:cs="Times New Roman"/>
          <w:sz w:val="24"/>
          <w:szCs w:val="24"/>
        </w:rPr>
        <w:t xml:space="preserve">Цветомира Иванова, </w:t>
      </w:r>
      <w:proofErr w:type="spellStart"/>
      <w:r w:rsidRPr="00532F36">
        <w:rPr>
          <w:rFonts w:ascii="Times New Roman" w:hAnsi="Times New Roman" w:cs="Times New Roman"/>
          <w:sz w:val="24"/>
          <w:szCs w:val="24"/>
        </w:rPr>
        <w:t>Раина</w:t>
      </w:r>
      <w:proofErr w:type="spellEnd"/>
      <w:r w:rsidRPr="00532F36">
        <w:rPr>
          <w:rFonts w:ascii="Times New Roman" w:hAnsi="Times New Roman" w:cs="Times New Roman"/>
          <w:sz w:val="24"/>
          <w:szCs w:val="24"/>
        </w:rPr>
        <w:t xml:space="preserve"> Иванова, Моника Милчева, Кейси Якимова, Петя Славко</w:t>
      </w:r>
      <w:r>
        <w:rPr>
          <w:rFonts w:ascii="Times New Roman" w:hAnsi="Times New Roman" w:cs="Times New Roman"/>
          <w:sz w:val="24"/>
          <w:szCs w:val="24"/>
        </w:rPr>
        <w:t xml:space="preserve">ва, Райка </w:t>
      </w:r>
      <w:proofErr w:type="spellStart"/>
      <w:r>
        <w:rPr>
          <w:rFonts w:ascii="Times New Roman" w:hAnsi="Times New Roman" w:cs="Times New Roman"/>
          <w:sz w:val="24"/>
          <w:szCs w:val="24"/>
        </w:rPr>
        <w:t>Торлашка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Иванела</w:t>
      </w:r>
      <w:proofErr w:type="spellEnd"/>
      <w:r>
        <w:rPr>
          <w:rFonts w:ascii="Times New Roman" w:hAnsi="Times New Roman" w:cs="Times New Roman"/>
          <w:sz w:val="24"/>
          <w:szCs w:val="24"/>
        </w:rPr>
        <w:t xml:space="preserve"> Ценкова</w:t>
      </w:r>
      <w:r w:rsidRPr="00532F36">
        <w:rPr>
          <w:rFonts w:ascii="Times New Roman" w:hAnsi="Times New Roman" w:cs="Times New Roman"/>
          <w:sz w:val="24"/>
          <w:szCs w:val="24"/>
        </w:rPr>
        <w:t>).</w:t>
      </w:r>
    </w:p>
    <w:p w:rsidR="008E581C" w:rsidRDefault="008E581C" w:rsidP="008E581C">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Гласували „Против” – 0 /няма/</w:t>
      </w:r>
    </w:p>
    <w:p w:rsidR="008E581C" w:rsidRPr="0098168C" w:rsidRDefault="008E581C" w:rsidP="008E581C">
      <w:pPr>
        <w:shd w:val="clear" w:color="auto" w:fill="FFFFFF"/>
        <w:spacing w:after="0" w:line="20" w:lineRule="atLeast"/>
        <w:jc w:val="both"/>
        <w:rPr>
          <w:rFonts w:ascii="Times New Roman" w:hAnsi="Times New Roman" w:cs="Times New Roman"/>
          <w:sz w:val="24"/>
          <w:szCs w:val="24"/>
        </w:rPr>
      </w:pPr>
    </w:p>
    <w:p w:rsidR="008E581C" w:rsidRPr="008E581C" w:rsidRDefault="008E581C" w:rsidP="008E581C">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bg-BG"/>
        </w:rPr>
      </w:pPr>
      <w:r w:rsidRPr="008E581C">
        <w:rPr>
          <w:rFonts w:ascii="Times New Roman" w:eastAsia="Times New Roman" w:hAnsi="Times New Roman" w:cs="Times New Roman"/>
          <w:color w:val="333333"/>
          <w:sz w:val="32"/>
          <w:szCs w:val="32"/>
          <w:lang w:eastAsia="bg-BG"/>
        </w:rPr>
        <w:t>РЕШЕНИЕ № 105-МИ/29.10.2023</w:t>
      </w:r>
    </w:p>
    <w:p w:rsidR="008E581C" w:rsidRPr="008E581C" w:rsidRDefault="008E581C" w:rsidP="008E581C">
      <w:pPr>
        <w:shd w:val="clear" w:color="auto" w:fill="FFFFFF"/>
        <w:spacing w:after="150" w:line="240" w:lineRule="auto"/>
        <w:jc w:val="both"/>
        <w:rPr>
          <w:rFonts w:ascii="Times New Roman" w:eastAsia="Times New Roman" w:hAnsi="Times New Roman" w:cs="Times New Roman"/>
          <w:i/>
          <w:color w:val="333333"/>
          <w:sz w:val="24"/>
          <w:szCs w:val="24"/>
          <w:lang w:eastAsia="bg-BG"/>
        </w:rPr>
      </w:pPr>
      <w:r w:rsidRPr="008E581C">
        <w:rPr>
          <w:rFonts w:ascii="Times New Roman" w:eastAsia="Times New Roman" w:hAnsi="Times New Roman" w:cs="Times New Roman"/>
          <w:i/>
          <w:color w:val="333333"/>
          <w:sz w:val="24"/>
          <w:szCs w:val="24"/>
          <w:lang w:eastAsia="bg-BG"/>
        </w:rPr>
        <w:t>ОТНОСНО: Постъпил сигнал от Замфир Лозанов Борисов – кандидат за кмет на кметство с. Черни връх.</w:t>
      </w:r>
    </w:p>
    <w:p w:rsidR="008E581C" w:rsidRPr="008E581C" w:rsidRDefault="008E581C" w:rsidP="008E581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8E581C">
        <w:rPr>
          <w:rFonts w:ascii="Times New Roman" w:eastAsia="Times New Roman" w:hAnsi="Times New Roman" w:cs="Times New Roman"/>
          <w:color w:val="333333"/>
          <w:sz w:val="24"/>
          <w:szCs w:val="24"/>
          <w:lang w:eastAsia="bg-BG"/>
        </w:rPr>
        <w:t>Постъпил е сигнал с Вх.№ 161/29.10.2023 г. в 08:45 часа  от Замфир Лозанов Борисов – кандидат за кмет на кметство с. Черни връх, предложен от МК НОВОТО ВРЕМЕ (ДПС, ЗЕМЕДЕЛСКИ НАРОДЕН СЪЮЗ, НДСВ) във връзка с това, че в СИК №121100007 с. Черни връх представители на една политическа партия  (седем човека), като някои от тях са долу пред сградата където се помещава СИК, а други са пред вратата на секцията. Привикват хората да гласуват, пречат на гласуването и с това възпрепятстват свободния достъп на избирателите до секцията.</w:t>
      </w:r>
    </w:p>
    <w:p w:rsidR="008E581C" w:rsidRPr="008E581C" w:rsidRDefault="008E581C" w:rsidP="008E581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8E581C">
        <w:rPr>
          <w:rFonts w:ascii="Times New Roman" w:eastAsia="Times New Roman" w:hAnsi="Times New Roman" w:cs="Times New Roman"/>
          <w:color w:val="333333"/>
          <w:sz w:val="24"/>
          <w:szCs w:val="24"/>
          <w:lang w:eastAsia="bg-BG"/>
        </w:rPr>
        <w:t>При извършена проверка на място в СИК №121100007 с. Черни връх от трима членове на ОИК Вълчедръм се установи, че има струпване на хора както пред входа на секционната избирателна комисия, така и на вратата пред СИК. Проведен е разговор с председателя на СИК 121100007 с. Черни връх, който потвърди, че има повече от един упълномощен представител на партия, коалиция, местна коалиция или инициативен комитет.</w:t>
      </w:r>
    </w:p>
    <w:p w:rsidR="008E581C" w:rsidRPr="008E581C" w:rsidRDefault="008E581C" w:rsidP="008E581C">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8E581C">
        <w:rPr>
          <w:rFonts w:ascii="Times New Roman" w:eastAsia="Times New Roman" w:hAnsi="Times New Roman" w:cs="Times New Roman"/>
          <w:color w:val="333333"/>
          <w:sz w:val="24"/>
          <w:szCs w:val="24"/>
          <w:lang w:eastAsia="bg-BG"/>
        </w:rPr>
        <w:t>Съгласно Решение №2664/13.10.2023 г. на ЦИК, в изборния ден представителите на партия, коалиция, местна коалиция или инициативен комитет са длъжни да спазват разпоредбите на т. 14 от цитираното решение.</w:t>
      </w:r>
    </w:p>
    <w:p w:rsidR="008E581C" w:rsidRPr="008E581C" w:rsidRDefault="008E581C" w:rsidP="008E581C">
      <w:pPr>
        <w:shd w:val="clear" w:color="auto" w:fill="FFFFFF"/>
        <w:spacing w:after="0" w:line="20" w:lineRule="atLeast"/>
        <w:jc w:val="both"/>
        <w:rPr>
          <w:rFonts w:ascii="Times New Roman" w:eastAsia="Times New Roman" w:hAnsi="Times New Roman" w:cs="Times New Roman"/>
          <w:color w:val="333333"/>
          <w:sz w:val="24"/>
          <w:szCs w:val="24"/>
          <w:lang w:eastAsia="bg-BG"/>
        </w:rPr>
      </w:pPr>
    </w:p>
    <w:p w:rsidR="008E581C" w:rsidRPr="008E581C" w:rsidRDefault="008E581C" w:rsidP="008E581C">
      <w:pPr>
        <w:spacing w:after="0" w:line="240" w:lineRule="auto"/>
        <w:rPr>
          <w:rFonts w:ascii="Times New Roman" w:eastAsia="Times New Roman" w:hAnsi="Times New Roman" w:cs="Times New Roman"/>
          <w:color w:val="333333"/>
          <w:sz w:val="24"/>
          <w:szCs w:val="24"/>
          <w:lang w:eastAsia="bg-BG"/>
        </w:rPr>
      </w:pPr>
      <w:r w:rsidRPr="008E581C">
        <w:rPr>
          <w:rFonts w:ascii="Times New Roman" w:eastAsia="Times New Roman" w:hAnsi="Times New Roman" w:cs="Times New Roman"/>
          <w:color w:val="333333"/>
          <w:sz w:val="24"/>
          <w:szCs w:val="24"/>
          <w:lang w:eastAsia="bg-BG"/>
        </w:rPr>
        <w:t xml:space="preserve">На основание чл. 87 ал. 1 от ИК във връзка с решение №2664/13.10.2023 г.  на ЦИК ОИК Вълчедръм  </w:t>
      </w:r>
    </w:p>
    <w:p w:rsidR="008E581C" w:rsidRPr="008E581C" w:rsidRDefault="008E581C" w:rsidP="008E581C">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r w:rsidRPr="008E581C">
        <w:rPr>
          <w:rFonts w:ascii="Times New Roman" w:eastAsia="Times New Roman" w:hAnsi="Times New Roman" w:cs="Times New Roman"/>
          <w:b/>
          <w:bCs/>
          <w:color w:val="333333"/>
          <w:sz w:val="24"/>
          <w:szCs w:val="24"/>
          <w:u w:val="single"/>
          <w:lang w:eastAsia="bg-BG"/>
        </w:rPr>
        <w:t>РЕШИ:</w:t>
      </w:r>
    </w:p>
    <w:p w:rsidR="008E581C" w:rsidRPr="008E581C" w:rsidRDefault="008E581C" w:rsidP="008E581C">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p>
    <w:p w:rsidR="008E581C" w:rsidRPr="008E581C" w:rsidRDefault="008E581C" w:rsidP="008E581C">
      <w:pPr>
        <w:numPr>
          <w:ilvl w:val="0"/>
          <w:numId w:val="43"/>
        </w:numPr>
        <w:shd w:val="clear" w:color="auto" w:fill="FFFFFF"/>
        <w:spacing w:after="0" w:line="20" w:lineRule="atLeast"/>
        <w:jc w:val="both"/>
        <w:rPr>
          <w:rFonts w:ascii="Times New Roman" w:eastAsia="Times New Roman" w:hAnsi="Times New Roman" w:cs="Times New Roman"/>
          <w:color w:val="333333"/>
          <w:sz w:val="24"/>
          <w:szCs w:val="24"/>
          <w:lang w:eastAsia="bg-BG"/>
        </w:rPr>
      </w:pPr>
      <w:r w:rsidRPr="008E581C">
        <w:rPr>
          <w:rFonts w:ascii="Times New Roman" w:eastAsia="Times New Roman" w:hAnsi="Times New Roman" w:cs="Times New Roman"/>
          <w:color w:val="333333"/>
          <w:sz w:val="24"/>
          <w:szCs w:val="24"/>
          <w:lang w:eastAsia="bg-BG"/>
        </w:rPr>
        <w:t>Указва на председателя на СИК 121100007 с. Черни връх да предприеме необходимите действия за  спазване разпоредбите на Решение №2664-МИ/13.10 2023 г. на ЦИК.</w:t>
      </w:r>
    </w:p>
    <w:p w:rsidR="008E581C" w:rsidRDefault="008E581C" w:rsidP="008E581C">
      <w:pPr>
        <w:shd w:val="clear" w:color="auto" w:fill="FFFFFF"/>
        <w:spacing w:after="0" w:line="20" w:lineRule="atLeast"/>
        <w:jc w:val="both"/>
        <w:rPr>
          <w:rFonts w:ascii="Times New Roman" w:eastAsia="Times New Roman" w:hAnsi="Times New Roman" w:cs="Times New Roman"/>
          <w:color w:val="333333"/>
          <w:sz w:val="24"/>
          <w:szCs w:val="24"/>
          <w:lang w:eastAsia="bg-BG"/>
        </w:rPr>
      </w:pPr>
    </w:p>
    <w:p w:rsidR="00C30842" w:rsidRPr="00C30842" w:rsidRDefault="008E581C" w:rsidP="00C30842">
      <w:pPr>
        <w:shd w:val="clear" w:color="auto" w:fill="FFFFFF"/>
        <w:spacing w:after="0" w:line="20" w:lineRule="atLeast"/>
        <w:ind w:firstLine="360"/>
        <w:jc w:val="both"/>
        <w:rPr>
          <w:rFonts w:ascii="Times New Roman" w:hAnsi="Times New Roman" w:cs="Times New Roman"/>
          <w:sz w:val="24"/>
          <w:szCs w:val="24"/>
        </w:rPr>
      </w:pPr>
      <w:r w:rsidRPr="00C30842">
        <w:rPr>
          <w:rFonts w:ascii="Times New Roman" w:hAnsi="Times New Roman" w:cs="Times New Roman"/>
          <w:sz w:val="24"/>
          <w:szCs w:val="24"/>
        </w:rPr>
        <w:t>По точка трета от дневния ред докладва председателката на  ОИК Вълчедръм Галя Петкова, че е</w:t>
      </w:r>
      <w:r w:rsidRPr="00C30842">
        <w:t xml:space="preserve"> </w:t>
      </w:r>
      <w:r w:rsidRPr="00C30842">
        <w:rPr>
          <w:rFonts w:ascii="Times New Roman" w:hAnsi="Times New Roman" w:cs="Times New Roman"/>
          <w:sz w:val="24"/>
          <w:szCs w:val="24"/>
        </w:rPr>
        <w:t>постъпил сигнал</w:t>
      </w:r>
      <w:r w:rsidR="00C30842" w:rsidRPr="00C30842">
        <w:t xml:space="preserve"> </w:t>
      </w:r>
      <w:r w:rsidR="00C30842" w:rsidRPr="00C30842">
        <w:rPr>
          <w:rFonts w:ascii="Times New Roman" w:hAnsi="Times New Roman" w:cs="Times New Roman"/>
          <w:sz w:val="24"/>
          <w:szCs w:val="24"/>
        </w:rPr>
        <w:t xml:space="preserve">с Вх.№ 162/29.10.2023 г. в 09:07 часа на ОИК Вълчедръм  от Илиян Борисов </w:t>
      </w:r>
      <w:proofErr w:type="spellStart"/>
      <w:r w:rsidR="00C30842" w:rsidRPr="00C30842">
        <w:rPr>
          <w:rFonts w:ascii="Times New Roman" w:hAnsi="Times New Roman" w:cs="Times New Roman"/>
          <w:sz w:val="24"/>
          <w:szCs w:val="24"/>
        </w:rPr>
        <w:t>Лашков</w:t>
      </w:r>
      <w:proofErr w:type="spellEnd"/>
      <w:r w:rsidR="00C30842" w:rsidRPr="00C30842">
        <w:rPr>
          <w:rFonts w:ascii="Times New Roman" w:hAnsi="Times New Roman" w:cs="Times New Roman"/>
          <w:sz w:val="24"/>
          <w:szCs w:val="24"/>
        </w:rPr>
        <w:t xml:space="preserve"> – кандидат за кмет на Община Вълчедръм, издигнат от  „Партия на ЗЕЛЕНИТЕ“ . Сигнала е адресиран до ЦИК и до ОИК Вълчедръм.</w:t>
      </w:r>
    </w:p>
    <w:p w:rsidR="00C30842" w:rsidRPr="00C30842" w:rsidRDefault="00C30842" w:rsidP="00C30842">
      <w:pPr>
        <w:shd w:val="clear" w:color="auto" w:fill="FFFFFF"/>
        <w:spacing w:after="0" w:line="20" w:lineRule="atLeast"/>
        <w:ind w:firstLine="360"/>
        <w:jc w:val="both"/>
        <w:rPr>
          <w:rFonts w:ascii="Times New Roman" w:hAnsi="Times New Roman" w:cs="Times New Roman"/>
          <w:sz w:val="24"/>
          <w:szCs w:val="24"/>
        </w:rPr>
      </w:pPr>
      <w:r w:rsidRPr="00C30842">
        <w:rPr>
          <w:rFonts w:ascii="Times New Roman" w:hAnsi="Times New Roman" w:cs="Times New Roman"/>
          <w:sz w:val="24"/>
          <w:szCs w:val="24"/>
        </w:rPr>
        <w:t xml:space="preserve">В сигнала подава настоящата жалба срещу Община Вълчедръм тъй като в деня на изборите 29.10.2023 г. камерата на входа на общината е покрита с найлонова торба. Моли </w:t>
      </w:r>
      <w:r w:rsidRPr="00C30842">
        <w:rPr>
          <w:rFonts w:ascii="Times New Roman" w:hAnsi="Times New Roman" w:cs="Times New Roman"/>
          <w:sz w:val="24"/>
          <w:szCs w:val="24"/>
        </w:rPr>
        <w:lastRenderedPageBreak/>
        <w:t>да ОИК да провери и установи причината за ограничаване на видеонаблюдението в сградата на общината. Към сигнала е приложена и снимка.</w:t>
      </w:r>
    </w:p>
    <w:p w:rsidR="008E581C" w:rsidRPr="00C30842" w:rsidRDefault="00C30842" w:rsidP="00C30842">
      <w:pPr>
        <w:shd w:val="clear" w:color="auto" w:fill="FFFFFF"/>
        <w:spacing w:after="0" w:line="20" w:lineRule="atLeast"/>
        <w:ind w:firstLine="360"/>
        <w:jc w:val="both"/>
        <w:rPr>
          <w:rFonts w:ascii="Times New Roman" w:hAnsi="Times New Roman" w:cs="Times New Roman"/>
          <w:sz w:val="24"/>
          <w:szCs w:val="24"/>
        </w:rPr>
      </w:pPr>
      <w:r w:rsidRPr="00C30842">
        <w:rPr>
          <w:rFonts w:ascii="Times New Roman" w:hAnsi="Times New Roman" w:cs="Times New Roman"/>
          <w:sz w:val="24"/>
          <w:szCs w:val="24"/>
        </w:rPr>
        <w:t>ОИК Вълчедръм никъде не открива в Изборния кодекс разрешение или забрана за осъществяване на видеонаблюдение в сградата на Община Вълчедръм в изборния ден 29 октомври 2023 г.</w:t>
      </w:r>
    </w:p>
    <w:p w:rsidR="00C30842" w:rsidRPr="00532F36" w:rsidRDefault="00C30842" w:rsidP="00C30842">
      <w:pPr>
        <w:shd w:val="clear" w:color="auto" w:fill="FFFFFF"/>
        <w:spacing w:after="150" w:line="240" w:lineRule="auto"/>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Няма дискусии. </w:t>
      </w:r>
    </w:p>
    <w:p w:rsidR="00C30842" w:rsidRPr="00532F36" w:rsidRDefault="00C30842" w:rsidP="00C30842">
      <w:pPr>
        <w:spacing w:after="0"/>
        <w:ind w:firstLine="708"/>
        <w:rPr>
          <w:rFonts w:ascii="Times New Roman" w:hAnsi="Times New Roman" w:cs="Times New Roman"/>
          <w:sz w:val="24"/>
          <w:szCs w:val="24"/>
        </w:rPr>
      </w:pPr>
      <w:r w:rsidRPr="00532F36">
        <w:rPr>
          <w:rFonts w:ascii="Times New Roman" w:hAnsi="Times New Roman" w:cs="Times New Roman"/>
          <w:sz w:val="24"/>
          <w:szCs w:val="24"/>
        </w:rPr>
        <w:t>Предложението бе гласувано.</w:t>
      </w:r>
      <w:r w:rsidRPr="00532F36">
        <w:rPr>
          <w:rFonts w:ascii="Times New Roman" w:hAnsi="Times New Roman" w:cs="Times New Roman"/>
          <w:sz w:val="24"/>
          <w:szCs w:val="24"/>
        </w:rPr>
        <w:tab/>
      </w:r>
    </w:p>
    <w:p w:rsidR="00C30842" w:rsidRPr="00532F36" w:rsidRDefault="00C30842" w:rsidP="00C30842">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Гласували 11</w:t>
      </w:r>
      <w:r w:rsidRPr="00532F36">
        <w:rPr>
          <w:rFonts w:ascii="Times New Roman" w:hAnsi="Times New Roman" w:cs="Times New Roman"/>
          <w:sz w:val="24"/>
          <w:szCs w:val="24"/>
        </w:rPr>
        <w:t xml:space="preserve"> членове на комисията- „За”</w:t>
      </w:r>
    </w:p>
    <w:p w:rsidR="00C30842" w:rsidRPr="00532F36" w:rsidRDefault="00C30842" w:rsidP="00C30842">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(Галя Станева, Малинка Аврамова, Дора </w:t>
      </w:r>
      <w:proofErr w:type="spellStart"/>
      <w:r w:rsidRPr="00532F36">
        <w:rPr>
          <w:rFonts w:ascii="Times New Roman" w:hAnsi="Times New Roman" w:cs="Times New Roman"/>
          <w:sz w:val="24"/>
          <w:szCs w:val="24"/>
        </w:rPr>
        <w:t>Айгърова</w:t>
      </w:r>
      <w:proofErr w:type="spellEnd"/>
      <w:r w:rsidRPr="00532F36">
        <w:rPr>
          <w:rFonts w:ascii="Times New Roman" w:hAnsi="Times New Roman" w:cs="Times New Roman"/>
          <w:sz w:val="24"/>
          <w:szCs w:val="24"/>
        </w:rPr>
        <w:t xml:space="preserve">, Боянка Харалампиева, </w:t>
      </w:r>
      <w:r>
        <w:rPr>
          <w:rFonts w:ascii="Times New Roman" w:hAnsi="Times New Roman" w:cs="Times New Roman"/>
          <w:sz w:val="24"/>
          <w:szCs w:val="24"/>
        </w:rPr>
        <w:t xml:space="preserve">Цветомира Иванова, </w:t>
      </w:r>
      <w:proofErr w:type="spellStart"/>
      <w:r w:rsidRPr="00532F36">
        <w:rPr>
          <w:rFonts w:ascii="Times New Roman" w:hAnsi="Times New Roman" w:cs="Times New Roman"/>
          <w:sz w:val="24"/>
          <w:szCs w:val="24"/>
        </w:rPr>
        <w:t>Раина</w:t>
      </w:r>
      <w:proofErr w:type="spellEnd"/>
      <w:r w:rsidRPr="00532F36">
        <w:rPr>
          <w:rFonts w:ascii="Times New Roman" w:hAnsi="Times New Roman" w:cs="Times New Roman"/>
          <w:sz w:val="24"/>
          <w:szCs w:val="24"/>
        </w:rPr>
        <w:t xml:space="preserve"> Иванова, Моника Милчева, Кейси Якимова, Петя Славко</w:t>
      </w:r>
      <w:r>
        <w:rPr>
          <w:rFonts w:ascii="Times New Roman" w:hAnsi="Times New Roman" w:cs="Times New Roman"/>
          <w:sz w:val="24"/>
          <w:szCs w:val="24"/>
        </w:rPr>
        <w:t xml:space="preserve">ва, Райка </w:t>
      </w:r>
      <w:proofErr w:type="spellStart"/>
      <w:r>
        <w:rPr>
          <w:rFonts w:ascii="Times New Roman" w:hAnsi="Times New Roman" w:cs="Times New Roman"/>
          <w:sz w:val="24"/>
          <w:szCs w:val="24"/>
        </w:rPr>
        <w:t>Торлашка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Иванела</w:t>
      </w:r>
      <w:proofErr w:type="spellEnd"/>
      <w:r>
        <w:rPr>
          <w:rFonts w:ascii="Times New Roman" w:hAnsi="Times New Roman" w:cs="Times New Roman"/>
          <w:sz w:val="24"/>
          <w:szCs w:val="24"/>
        </w:rPr>
        <w:t xml:space="preserve"> Ценкова</w:t>
      </w:r>
      <w:r w:rsidRPr="00532F36">
        <w:rPr>
          <w:rFonts w:ascii="Times New Roman" w:hAnsi="Times New Roman" w:cs="Times New Roman"/>
          <w:sz w:val="24"/>
          <w:szCs w:val="24"/>
        </w:rPr>
        <w:t>).</w:t>
      </w:r>
    </w:p>
    <w:p w:rsidR="00C30842" w:rsidRDefault="00C30842" w:rsidP="00C30842">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Гласували „Против” – 0 /няма/</w:t>
      </w:r>
    </w:p>
    <w:p w:rsidR="00C30842" w:rsidRPr="00C30842" w:rsidRDefault="00C30842" w:rsidP="00C30842">
      <w:pPr>
        <w:shd w:val="clear" w:color="auto" w:fill="FFFFFF"/>
        <w:spacing w:before="100" w:beforeAutospacing="1" w:after="100" w:afterAutospacing="1" w:line="240" w:lineRule="auto"/>
        <w:jc w:val="center"/>
        <w:rPr>
          <w:rFonts w:ascii="Times New Roman" w:eastAsia="Times New Roman" w:hAnsi="Times New Roman" w:cs="Times New Roman"/>
          <w:color w:val="333333"/>
          <w:sz w:val="32"/>
          <w:szCs w:val="32"/>
          <w:lang w:eastAsia="bg-BG"/>
        </w:rPr>
      </w:pPr>
      <w:r w:rsidRPr="00C30842">
        <w:rPr>
          <w:rFonts w:ascii="Times New Roman" w:eastAsia="Times New Roman" w:hAnsi="Times New Roman" w:cs="Times New Roman"/>
          <w:color w:val="333333"/>
          <w:sz w:val="32"/>
          <w:szCs w:val="32"/>
          <w:lang w:eastAsia="bg-BG"/>
        </w:rPr>
        <w:t>РЕШЕНИЕ № 106-МИ/29.10.2023</w:t>
      </w:r>
    </w:p>
    <w:p w:rsidR="00C30842" w:rsidRPr="00C30842" w:rsidRDefault="00C30842" w:rsidP="00C30842">
      <w:pPr>
        <w:shd w:val="clear" w:color="auto" w:fill="FFFFFF"/>
        <w:spacing w:after="150" w:line="240" w:lineRule="auto"/>
        <w:jc w:val="both"/>
        <w:rPr>
          <w:rFonts w:ascii="Times New Roman" w:eastAsia="Times New Roman" w:hAnsi="Times New Roman" w:cs="Times New Roman"/>
          <w:i/>
          <w:color w:val="333333"/>
          <w:sz w:val="24"/>
          <w:szCs w:val="24"/>
          <w:lang w:eastAsia="bg-BG"/>
        </w:rPr>
      </w:pPr>
      <w:r w:rsidRPr="00C30842">
        <w:rPr>
          <w:rFonts w:ascii="Times New Roman" w:eastAsia="Times New Roman" w:hAnsi="Times New Roman" w:cs="Times New Roman"/>
          <w:i/>
          <w:color w:val="333333"/>
          <w:sz w:val="24"/>
          <w:szCs w:val="24"/>
          <w:lang w:eastAsia="bg-BG"/>
        </w:rPr>
        <w:t xml:space="preserve">ОТНОСНО: Постъпил сигнал от Илиян Борисов </w:t>
      </w:r>
      <w:proofErr w:type="spellStart"/>
      <w:r w:rsidRPr="00C30842">
        <w:rPr>
          <w:rFonts w:ascii="Times New Roman" w:eastAsia="Times New Roman" w:hAnsi="Times New Roman" w:cs="Times New Roman"/>
          <w:i/>
          <w:color w:val="333333"/>
          <w:sz w:val="24"/>
          <w:szCs w:val="24"/>
          <w:lang w:eastAsia="bg-BG"/>
        </w:rPr>
        <w:t>Лашков</w:t>
      </w:r>
      <w:proofErr w:type="spellEnd"/>
      <w:r w:rsidRPr="00C30842">
        <w:rPr>
          <w:rFonts w:ascii="Times New Roman" w:eastAsia="Times New Roman" w:hAnsi="Times New Roman" w:cs="Times New Roman"/>
          <w:i/>
          <w:color w:val="333333"/>
          <w:sz w:val="24"/>
          <w:szCs w:val="24"/>
          <w:lang w:eastAsia="bg-BG"/>
        </w:rPr>
        <w:t xml:space="preserve"> – кандидат за кмет на Община Вълчедръм.</w:t>
      </w:r>
    </w:p>
    <w:p w:rsidR="00C30842" w:rsidRPr="00C30842" w:rsidRDefault="00C30842" w:rsidP="00C30842">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C30842">
        <w:rPr>
          <w:rFonts w:ascii="Times New Roman" w:eastAsia="Times New Roman" w:hAnsi="Times New Roman" w:cs="Times New Roman"/>
          <w:color w:val="333333"/>
          <w:sz w:val="24"/>
          <w:szCs w:val="24"/>
          <w:lang w:eastAsia="bg-BG"/>
        </w:rPr>
        <w:t xml:space="preserve">Постъпил е сигнал с Вх.№ 162/29.10.2023 г. в 09:07 часа на ОИК Вълчедръм  от Илиян Борисов </w:t>
      </w:r>
      <w:proofErr w:type="spellStart"/>
      <w:r w:rsidRPr="00C30842">
        <w:rPr>
          <w:rFonts w:ascii="Times New Roman" w:eastAsia="Times New Roman" w:hAnsi="Times New Roman" w:cs="Times New Roman"/>
          <w:color w:val="333333"/>
          <w:sz w:val="24"/>
          <w:szCs w:val="24"/>
          <w:lang w:eastAsia="bg-BG"/>
        </w:rPr>
        <w:t>Лашков</w:t>
      </w:r>
      <w:proofErr w:type="spellEnd"/>
      <w:r w:rsidRPr="00C30842">
        <w:rPr>
          <w:rFonts w:ascii="Times New Roman" w:eastAsia="Times New Roman" w:hAnsi="Times New Roman" w:cs="Times New Roman"/>
          <w:color w:val="333333"/>
          <w:sz w:val="24"/>
          <w:szCs w:val="24"/>
          <w:lang w:eastAsia="bg-BG"/>
        </w:rPr>
        <w:t xml:space="preserve"> – кандидат за кмет на Община Вълчедръм, издигнат от </w:t>
      </w:r>
      <w:r w:rsidRPr="00C30842">
        <w:rPr>
          <w:rFonts w:ascii="Times New Roman" w:eastAsia="Times New Roman" w:hAnsi="Times New Roman" w:cs="Times New Roman"/>
          <w:sz w:val="24"/>
          <w:szCs w:val="24"/>
          <w:lang w:eastAsia="bg-BG"/>
        </w:rPr>
        <w:t xml:space="preserve"> „Партия на ЗЕЛЕНИТЕ“</w:t>
      </w:r>
      <w:r w:rsidRPr="00C30842">
        <w:rPr>
          <w:rFonts w:ascii="Times New Roman" w:eastAsia="Times New Roman" w:hAnsi="Times New Roman" w:cs="Times New Roman"/>
          <w:color w:val="333333"/>
          <w:sz w:val="24"/>
          <w:szCs w:val="24"/>
          <w:lang w:eastAsia="bg-BG"/>
        </w:rPr>
        <w:t xml:space="preserve"> . Сигнала е адресиран до ЦИК и до ОИК Вълчедръм.</w:t>
      </w:r>
    </w:p>
    <w:p w:rsidR="00C30842" w:rsidRPr="00C30842" w:rsidRDefault="00C30842" w:rsidP="00C30842">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C30842">
        <w:rPr>
          <w:rFonts w:ascii="Times New Roman" w:eastAsia="Times New Roman" w:hAnsi="Times New Roman" w:cs="Times New Roman"/>
          <w:color w:val="333333"/>
          <w:sz w:val="24"/>
          <w:szCs w:val="24"/>
          <w:lang w:eastAsia="bg-BG"/>
        </w:rPr>
        <w:t>В сигнала подава настоящата жалба срещу Община Вълчедръм тъй като в деня на изборите 29.10.2023 г. камерата на входа на общината е покрита с найлонова торба. Моли да ОИК да провери и установи причината за ограничаване на видеонаблюдението в сградата на общината. Към сигнала е приложена и снимка.</w:t>
      </w:r>
    </w:p>
    <w:p w:rsidR="00C30842" w:rsidRPr="00C30842" w:rsidRDefault="00C30842" w:rsidP="00C30842">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r w:rsidRPr="00C30842">
        <w:rPr>
          <w:rFonts w:ascii="Times New Roman" w:eastAsia="Times New Roman" w:hAnsi="Times New Roman" w:cs="Times New Roman"/>
          <w:color w:val="333333"/>
          <w:sz w:val="24"/>
          <w:szCs w:val="24"/>
          <w:lang w:eastAsia="bg-BG"/>
        </w:rPr>
        <w:t>ОИК Вълчедръм никъде не открива в Изборния кодекс разрешение или забрана за осъществяване на видеонаблюдение в сградата на Община Вълчедръм в изборния ден 29 октомври 2023 г..</w:t>
      </w:r>
    </w:p>
    <w:p w:rsidR="00C30842" w:rsidRPr="00C30842" w:rsidRDefault="00C30842" w:rsidP="00C30842">
      <w:pPr>
        <w:shd w:val="clear" w:color="auto" w:fill="FFFFFF"/>
        <w:spacing w:after="0" w:line="20" w:lineRule="atLeast"/>
        <w:ind w:firstLine="708"/>
        <w:jc w:val="both"/>
        <w:rPr>
          <w:rFonts w:ascii="Times New Roman" w:eastAsia="Times New Roman" w:hAnsi="Times New Roman" w:cs="Times New Roman"/>
          <w:color w:val="333333"/>
          <w:sz w:val="24"/>
          <w:szCs w:val="24"/>
          <w:lang w:eastAsia="bg-BG"/>
        </w:rPr>
      </w:pPr>
    </w:p>
    <w:p w:rsidR="00C30842" w:rsidRPr="00C30842" w:rsidRDefault="00C30842" w:rsidP="00C30842">
      <w:pPr>
        <w:spacing w:after="0" w:line="240" w:lineRule="auto"/>
        <w:rPr>
          <w:rFonts w:ascii="Times New Roman" w:eastAsia="Times New Roman" w:hAnsi="Times New Roman" w:cs="Times New Roman"/>
          <w:color w:val="333333"/>
          <w:sz w:val="24"/>
          <w:szCs w:val="24"/>
          <w:lang w:eastAsia="bg-BG"/>
        </w:rPr>
      </w:pPr>
      <w:r w:rsidRPr="00C30842">
        <w:rPr>
          <w:rFonts w:ascii="Times New Roman" w:eastAsia="Times New Roman" w:hAnsi="Times New Roman" w:cs="Times New Roman"/>
          <w:color w:val="333333"/>
          <w:sz w:val="24"/>
          <w:szCs w:val="24"/>
          <w:lang w:eastAsia="bg-BG"/>
        </w:rPr>
        <w:t xml:space="preserve">На основание чл. 87 ал. 1 от Изборния кодекс, ОИК Вълчедръм  </w:t>
      </w:r>
    </w:p>
    <w:p w:rsidR="00C30842" w:rsidRPr="00C30842" w:rsidRDefault="00C30842" w:rsidP="00C30842">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r w:rsidRPr="00C30842">
        <w:rPr>
          <w:rFonts w:ascii="Times New Roman" w:eastAsia="Times New Roman" w:hAnsi="Times New Roman" w:cs="Times New Roman"/>
          <w:b/>
          <w:bCs/>
          <w:color w:val="333333"/>
          <w:sz w:val="24"/>
          <w:szCs w:val="24"/>
          <w:u w:val="single"/>
          <w:lang w:eastAsia="bg-BG"/>
        </w:rPr>
        <w:t>РЕШИ:</w:t>
      </w:r>
    </w:p>
    <w:p w:rsidR="00C30842" w:rsidRPr="00C30842" w:rsidRDefault="00C30842" w:rsidP="00C30842">
      <w:pPr>
        <w:shd w:val="clear" w:color="auto" w:fill="FFFFFF"/>
        <w:spacing w:after="0" w:line="20" w:lineRule="atLeast"/>
        <w:jc w:val="center"/>
        <w:rPr>
          <w:rFonts w:ascii="Times New Roman" w:eastAsia="Times New Roman" w:hAnsi="Times New Roman" w:cs="Times New Roman"/>
          <w:b/>
          <w:bCs/>
          <w:color w:val="333333"/>
          <w:sz w:val="24"/>
          <w:szCs w:val="24"/>
          <w:u w:val="single"/>
          <w:lang w:eastAsia="bg-BG"/>
        </w:rPr>
      </w:pPr>
    </w:p>
    <w:p w:rsidR="00C30842" w:rsidRPr="00C30842" w:rsidRDefault="00C30842" w:rsidP="00C30842">
      <w:pPr>
        <w:numPr>
          <w:ilvl w:val="0"/>
          <w:numId w:val="44"/>
        </w:numPr>
        <w:shd w:val="clear" w:color="auto" w:fill="FFFFFF"/>
        <w:spacing w:after="0" w:line="20" w:lineRule="atLeast"/>
        <w:jc w:val="both"/>
        <w:rPr>
          <w:rFonts w:ascii="Times New Roman" w:eastAsia="Times New Roman" w:hAnsi="Times New Roman" w:cs="Times New Roman"/>
          <w:color w:val="333333"/>
          <w:sz w:val="24"/>
          <w:szCs w:val="24"/>
          <w:lang w:eastAsia="bg-BG"/>
        </w:rPr>
      </w:pPr>
      <w:r w:rsidRPr="00C30842">
        <w:rPr>
          <w:rFonts w:ascii="Times New Roman" w:eastAsia="Times New Roman" w:hAnsi="Times New Roman" w:cs="Times New Roman"/>
          <w:b/>
          <w:bCs/>
          <w:color w:val="333333"/>
          <w:sz w:val="24"/>
          <w:szCs w:val="24"/>
          <w:lang w:eastAsia="bg-BG"/>
        </w:rPr>
        <w:t xml:space="preserve">ОТХВЪРЛЯ </w:t>
      </w:r>
      <w:r w:rsidRPr="00C30842">
        <w:rPr>
          <w:rFonts w:ascii="Times New Roman" w:eastAsia="Times New Roman" w:hAnsi="Times New Roman" w:cs="Times New Roman"/>
          <w:bCs/>
          <w:color w:val="333333"/>
          <w:sz w:val="24"/>
          <w:szCs w:val="24"/>
          <w:lang w:eastAsia="bg-BG"/>
        </w:rPr>
        <w:t>като неоснователен</w:t>
      </w:r>
      <w:r w:rsidRPr="00C30842">
        <w:rPr>
          <w:rFonts w:ascii="Times New Roman" w:eastAsia="Times New Roman" w:hAnsi="Times New Roman" w:cs="Times New Roman"/>
          <w:b/>
          <w:bCs/>
          <w:color w:val="333333"/>
          <w:sz w:val="24"/>
          <w:szCs w:val="24"/>
          <w:lang w:eastAsia="bg-BG"/>
        </w:rPr>
        <w:t xml:space="preserve">  </w:t>
      </w:r>
      <w:r w:rsidRPr="00C30842">
        <w:rPr>
          <w:rFonts w:ascii="Times New Roman" w:eastAsia="Times New Roman" w:hAnsi="Times New Roman" w:cs="Times New Roman"/>
          <w:color w:val="333333"/>
          <w:sz w:val="24"/>
          <w:szCs w:val="24"/>
          <w:lang w:eastAsia="bg-BG"/>
        </w:rPr>
        <w:t xml:space="preserve">сигнала от Илиян Борисов </w:t>
      </w:r>
      <w:proofErr w:type="spellStart"/>
      <w:r w:rsidRPr="00C30842">
        <w:rPr>
          <w:rFonts w:ascii="Times New Roman" w:eastAsia="Times New Roman" w:hAnsi="Times New Roman" w:cs="Times New Roman"/>
          <w:color w:val="333333"/>
          <w:sz w:val="24"/>
          <w:szCs w:val="24"/>
          <w:lang w:eastAsia="bg-BG"/>
        </w:rPr>
        <w:t>Лашков</w:t>
      </w:r>
      <w:proofErr w:type="spellEnd"/>
      <w:r w:rsidRPr="00C30842">
        <w:rPr>
          <w:rFonts w:ascii="Times New Roman" w:eastAsia="Times New Roman" w:hAnsi="Times New Roman" w:cs="Times New Roman"/>
          <w:color w:val="333333"/>
          <w:sz w:val="24"/>
          <w:szCs w:val="24"/>
          <w:lang w:eastAsia="bg-BG"/>
        </w:rPr>
        <w:t xml:space="preserve"> – кандидат за кмет на Община Вълчедръм, издигнат от </w:t>
      </w:r>
      <w:r w:rsidRPr="00C30842">
        <w:rPr>
          <w:rFonts w:ascii="Times New Roman" w:eastAsia="Times New Roman" w:hAnsi="Times New Roman" w:cs="Times New Roman"/>
          <w:sz w:val="24"/>
          <w:szCs w:val="24"/>
          <w:lang w:eastAsia="bg-BG"/>
        </w:rPr>
        <w:t xml:space="preserve">„Партия на ЗЕЛЕНИТЕ“. </w:t>
      </w:r>
    </w:p>
    <w:p w:rsidR="00C30842" w:rsidRPr="008E581C" w:rsidRDefault="00C30842" w:rsidP="00C30842">
      <w:pPr>
        <w:shd w:val="clear" w:color="auto" w:fill="FFFFFF"/>
        <w:spacing w:after="0" w:line="20" w:lineRule="atLeast"/>
        <w:ind w:firstLine="360"/>
        <w:jc w:val="both"/>
        <w:rPr>
          <w:rFonts w:ascii="Times New Roman" w:eastAsia="Times New Roman" w:hAnsi="Times New Roman" w:cs="Times New Roman"/>
          <w:color w:val="FF0000"/>
          <w:sz w:val="24"/>
          <w:szCs w:val="24"/>
          <w:lang w:eastAsia="bg-BG"/>
        </w:rPr>
      </w:pPr>
    </w:p>
    <w:p w:rsidR="008E581C" w:rsidRPr="00C30842" w:rsidRDefault="008E581C" w:rsidP="00094BE2">
      <w:pPr>
        <w:spacing w:after="0" w:line="20" w:lineRule="atLeast"/>
        <w:ind w:left="705"/>
        <w:rPr>
          <w:rFonts w:ascii="Times New Roman" w:eastAsia="Times New Roman" w:hAnsi="Times New Roman" w:cs="Times New Roman"/>
          <w:sz w:val="24"/>
          <w:szCs w:val="24"/>
          <w:lang w:val="en-US" w:eastAsia="bg-BG"/>
        </w:rPr>
      </w:pPr>
    </w:p>
    <w:p w:rsidR="008E581C" w:rsidRPr="008E581C" w:rsidRDefault="008E581C" w:rsidP="008E581C">
      <w:pPr>
        <w:shd w:val="clear" w:color="auto" w:fill="FFFFFF"/>
        <w:spacing w:after="0" w:line="20" w:lineRule="atLeast"/>
        <w:ind w:firstLine="360"/>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 xml:space="preserve">По точка четвърта </w:t>
      </w:r>
      <w:r w:rsidRPr="00F750E0">
        <w:rPr>
          <w:rFonts w:ascii="Times New Roman" w:hAnsi="Times New Roman" w:cs="Times New Roman"/>
          <w:sz w:val="24"/>
          <w:szCs w:val="24"/>
        </w:rPr>
        <w:t>от дневния ред докладва председателката на  ОИК Вълчедръм Галя Петкова</w:t>
      </w:r>
      <w:r>
        <w:rPr>
          <w:rFonts w:ascii="Times New Roman" w:hAnsi="Times New Roman" w:cs="Times New Roman"/>
          <w:sz w:val="24"/>
          <w:szCs w:val="24"/>
        </w:rPr>
        <w:t>, че е</w:t>
      </w:r>
      <w:r w:rsidRPr="00DC6925">
        <w:t xml:space="preserve"> </w:t>
      </w:r>
      <w:r>
        <w:rPr>
          <w:rFonts w:ascii="Times New Roman" w:hAnsi="Times New Roman" w:cs="Times New Roman"/>
          <w:sz w:val="24"/>
          <w:szCs w:val="24"/>
        </w:rPr>
        <w:t>постъпило предложение с Вх. №124/27</w:t>
      </w:r>
      <w:r w:rsidRPr="00F750E0">
        <w:rPr>
          <w:rFonts w:ascii="Times New Roman" w:hAnsi="Times New Roman" w:cs="Times New Roman"/>
          <w:sz w:val="24"/>
          <w:szCs w:val="24"/>
        </w:rPr>
        <w:t xml:space="preserve">.10.2023 г. от Боян Георгиев Аврамов – </w:t>
      </w:r>
      <w:proofErr w:type="spellStart"/>
      <w:r w:rsidRPr="00F750E0">
        <w:rPr>
          <w:rFonts w:ascii="Times New Roman" w:hAnsi="Times New Roman" w:cs="Times New Roman"/>
          <w:sz w:val="24"/>
          <w:szCs w:val="24"/>
        </w:rPr>
        <w:t>преупълномощено</w:t>
      </w:r>
      <w:proofErr w:type="spellEnd"/>
      <w:r w:rsidRPr="00F750E0">
        <w:rPr>
          <w:rFonts w:ascii="Times New Roman" w:hAnsi="Times New Roman" w:cs="Times New Roman"/>
          <w:sz w:val="24"/>
          <w:szCs w:val="24"/>
        </w:rPr>
        <w:t xml:space="preserve"> лице на МК „Продължаваме Промяната-Демократична България“ (КП „ Заедно за силна община“) за промяна в състава на </w:t>
      </w:r>
      <w:r>
        <w:rPr>
          <w:rFonts w:ascii="Times New Roman" w:hAnsi="Times New Roman" w:cs="Times New Roman"/>
          <w:sz w:val="24"/>
          <w:szCs w:val="24"/>
        </w:rPr>
        <w:t>СИК №121100020 и СИК №121100021</w:t>
      </w:r>
    </w:p>
    <w:p w:rsidR="008E581C" w:rsidRDefault="008E581C" w:rsidP="008E581C">
      <w:pPr>
        <w:shd w:val="clear" w:color="auto" w:fill="FFFFFF"/>
        <w:spacing w:after="150" w:line="240" w:lineRule="auto"/>
        <w:ind w:firstLine="708"/>
        <w:jc w:val="both"/>
        <w:rPr>
          <w:rFonts w:ascii="Times New Roman" w:hAnsi="Times New Roman" w:cs="Times New Roman"/>
          <w:sz w:val="24"/>
          <w:szCs w:val="24"/>
        </w:rPr>
      </w:pPr>
    </w:p>
    <w:p w:rsidR="008E581C" w:rsidRPr="00532F36" w:rsidRDefault="008E581C" w:rsidP="008E581C">
      <w:pPr>
        <w:shd w:val="clear" w:color="auto" w:fill="FFFFFF"/>
        <w:spacing w:after="150" w:line="240" w:lineRule="auto"/>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Няма дискусии. </w:t>
      </w:r>
    </w:p>
    <w:p w:rsidR="008E581C" w:rsidRPr="00532F36" w:rsidRDefault="008E581C" w:rsidP="008E581C">
      <w:pPr>
        <w:spacing w:after="0"/>
        <w:ind w:firstLine="708"/>
        <w:rPr>
          <w:rFonts w:ascii="Times New Roman" w:hAnsi="Times New Roman" w:cs="Times New Roman"/>
          <w:sz w:val="24"/>
          <w:szCs w:val="24"/>
        </w:rPr>
      </w:pPr>
      <w:r w:rsidRPr="00532F36">
        <w:rPr>
          <w:rFonts w:ascii="Times New Roman" w:hAnsi="Times New Roman" w:cs="Times New Roman"/>
          <w:sz w:val="24"/>
          <w:szCs w:val="24"/>
        </w:rPr>
        <w:t>Предложението бе гласувано.</w:t>
      </w:r>
      <w:r w:rsidRPr="00532F36">
        <w:rPr>
          <w:rFonts w:ascii="Times New Roman" w:hAnsi="Times New Roman" w:cs="Times New Roman"/>
          <w:sz w:val="24"/>
          <w:szCs w:val="24"/>
        </w:rPr>
        <w:tab/>
      </w:r>
    </w:p>
    <w:p w:rsidR="008E581C" w:rsidRPr="00532F36" w:rsidRDefault="008E581C" w:rsidP="008E581C">
      <w:pPr>
        <w:spacing w:after="0"/>
        <w:ind w:firstLine="708"/>
        <w:jc w:val="both"/>
        <w:rPr>
          <w:rFonts w:ascii="Times New Roman" w:hAnsi="Times New Roman" w:cs="Times New Roman"/>
          <w:sz w:val="24"/>
          <w:szCs w:val="24"/>
        </w:rPr>
      </w:pPr>
      <w:r>
        <w:rPr>
          <w:rFonts w:ascii="Times New Roman" w:hAnsi="Times New Roman" w:cs="Times New Roman"/>
          <w:sz w:val="24"/>
          <w:szCs w:val="24"/>
        </w:rPr>
        <w:t>Гласували 11</w:t>
      </w:r>
      <w:r w:rsidRPr="00532F36">
        <w:rPr>
          <w:rFonts w:ascii="Times New Roman" w:hAnsi="Times New Roman" w:cs="Times New Roman"/>
          <w:sz w:val="24"/>
          <w:szCs w:val="24"/>
        </w:rPr>
        <w:t xml:space="preserve"> членове на комисията- „За”</w:t>
      </w:r>
    </w:p>
    <w:p w:rsidR="008E581C" w:rsidRPr="00532F36" w:rsidRDefault="008E581C" w:rsidP="008E581C">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t xml:space="preserve">(Галя Станева, Малинка Аврамова, Дора </w:t>
      </w:r>
      <w:proofErr w:type="spellStart"/>
      <w:r w:rsidRPr="00532F36">
        <w:rPr>
          <w:rFonts w:ascii="Times New Roman" w:hAnsi="Times New Roman" w:cs="Times New Roman"/>
          <w:sz w:val="24"/>
          <w:szCs w:val="24"/>
        </w:rPr>
        <w:t>Айгърова</w:t>
      </w:r>
      <w:proofErr w:type="spellEnd"/>
      <w:r w:rsidRPr="00532F36">
        <w:rPr>
          <w:rFonts w:ascii="Times New Roman" w:hAnsi="Times New Roman" w:cs="Times New Roman"/>
          <w:sz w:val="24"/>
          <w:szCs w:val="24"/>
        </w:rPr>
        <w:t xml:space="preserve">, Боянка Харалампиева, </w:t>
      </w:r>
      <w:r>
        <w:rPr>
          <w:rFonts w:ascii="Times New Roman" w:hAnsi="Times New Roman" w:cs="Times New Roman"/>
          <w:sz w:val="24"/>
          <w:szCs w:val="24"/>
        </w:rPr>
        <w:t xml:space="preserve">Цветомира Иванова, </w:t>
      </w:r>
      <w:proofErr w:type="spellStart"/>
      <w:r w:rsidRPr="00532F36">
        <w:rPr>
          <w:rFonts w:ascii="Times New Roman" w:hAnsi="Times New Roman" w:cs="Times New Roman"/>
          <w:sz w:val="24"/>
          <w:szCs w:val="24"/>
        </w:rPr>
        <w:t>Раина</w:t>
      </w:r>
      <w:proofErr w:type="spellEnd"/>
      <w:r w:rsidRPr="00532F36">
        <w:rPr>
          <w:rFonts w:ascii="Times New Roman" w:hAnsi="Times New Roman" w:cs="Times New Roman"/>
          <w:sz w:val="24"/>
          <w:szCs w:val="24"/>
        </w:rPr>
        <w:t xml:space="preserve"> Иванова, Моника Милчева, Кейси Якимова, Петя Славко</w:t>
      </w:r>
      <w:r>
        <w:rPr>
          <w:rFonts w:ascii="Times New Roman" w:hAnsi="Times New Roman" w:cs="Times New Roman"/>
          <w:sz w:val="24"/>
          <w:szCs w:val="24"/>
        </w:rPr>
        <w:t xml:space="preserve">ва, Райка </w:t>
      </w:r>
      <w:proofErr w:type="spellStart"/>
      <w:r>
        <w:rPr>
          <w:rFonts w:ascii="Times New Roman" w:hAnsi="Times New Roman" w:cs="Times New Roman"/>
          <w:sz w:val="24"/>
          <w:szCs w:val="24"/>
        </w:rPr>
        <w:t>Торлашка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Иванела</w:t>
      </w:r>
      <w:proofErr w:type="spellEnd"/>
      <w:r>
        <w:rPr>
          <w:rFonts w:ascii="Times New Roman" w:hAnsi="Times New Roman" w:cs="Times New Roman"/>
          <w:sz w:val="24"/>
          <w:szCs w:val="24"/>
        </w:rPr>
        <w:t xml:space="preserve"> Ценкова</w:t>
      </w:r>
      <w:r w:rsidRPr="00532F36">
        <w:rPr>
          <w:rFonts w:ascii="Times New Roman" w:hAnsi="Times New Roman" w:cs="Times New Roman"/>
          <w:sz w:val="24"/>
          <w:szCs w:val="24"/>
        </w:rPr>
        <w:t>).</w:t>
      </w:r>
    </w:p>
    <w:p w:rsidR="008E581C" w:rsidRDefault="008E581C" w:rsidP="008E581C">
      <w:pPr>
        <w:spacing w:after="0"/>
        <w:ind w:firstLine="708"/>
        <w:jc w:val="both"/>
        <w:rPr>
          <w:rFonts w:ascii="Times New Roman" w:hAnsi="Times New Roman" w:cs="Times New Roman"/>
          <w:sz w:val="24"/>
          <w:szCs w:val="24"/>
        </w:rPr>
      </w:pPr>
      <w:r w:rsidRPr="00532F36">
        <w:rPr>
          <w:rFonts w:ascii="Times New Roman" w:hAnsi="Times New Roman" w:cs="Times New Roman"/>
          <w:sz w:val="24"/>
          <w:szCs w:val="24"/>
        </w:rPr>
        <w:lastRenderedPageBreak/>
        <w:t>Гласували „Против” – 0 /няма/</w:t>
      </w: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Pr="008E581C" w:rsidRDefault="008E581C" w:rsidP="008E581C">
      <w:pPr>
        <w:jc w:val="center"/>
        <w:rPr>
          <w:rFonts w:ascii="Times New Roman" w:hAnsi="Times New Roman" w:cs="Times New Roman"/>
          <w:sz w:val="32"/>
          <w:szCs w:val="32"/>
        </w:rPr>
      </w:pPr>
      <w:r w:rsidRPr="008E581C">
        <w:rPr>
          <w:rFonts w:ascii="Times New Roman" w:hAnsi="Times New Roman" w:cs="Times New Roman"/>
          <w:sz w:val="32"/>
          <w:szCs w:val="32"/>
        </w:rPr>
        <w:t>РЕШЕНИЕ № 107-МИ/29.10.2023 г.</w:t>
      </w:r>
    </w:p>
    <w:p w:rsidR="008E581C" w:rsidRPr="008E581C" w:rsidRDefault="008E581C" w:rsidP="008E581C">
      <w:pPr>
        <w:shd w:val="clear" w:color="auto" w:fill="FFFFFF"/>
        <w:spacing w:after="150" w:line="240" w:lineRule="auto"/>
        <w:jc w:val="both"/>
        <w:rPr>
          <w:rFonts w:ascii="Times New Roman" w:hAnsi="Times New Roman" w:cs="Times New Roman"/>
          <w:i/>
          <w:sz w:val="24"/>
          <w:szCs w:val="24"/>
        </w:rPr>
      </w:pPr>
      <w:r w:rsidRPr="008E581C">
        <w:rPr>
          <w:rFonts w:ascii="Times New Roman" w:hAnsi="Times New Roman" w:cs="Times New Roman"/>
          <w:sz w:val="24"/>
          <w:szCs w:val="24"/>
        </w:rPr>
        <w:t>ОТНОСНО:</w:t>
      </w:r>
      <w:r w:rsidRPr="008E581C">
        <w:rPr>
          <w:rFonts w:ascii="Times New Roman" w:eastAsia="Times New Roman" w:hAnsi="Times New Roman" w:cs="Times New Roman"/>
          <w:color w:val="333333"/>
          <w:sz w:val="24"/>
          <w:szCs w:val="24"/>
          <w:lang w:eastAsia="bg-BG"/>
        </w:rPr>
        <w:t xml:space="preserve"> </w:t>
      </w:r>
      <w:r w:rsidRPr="008E581C">
        <w:rPr>
          <w:rFonts w:ascii="Times New Roman" w:hAnsi="Times New Roman" w:cs="Times New Roman"/>
          <w:i/>
          <w:sz w:val="24"/>
          <w:szCs w:val="24"/>
        </w:rPr>
        <w:t>Промяна в състави на СИК в Община Вълчедръм по предложение от МК „Продължаваме Промяната-Демократична България“ (КП „ Заедно за силна община“)</w:t>
      </w:r>
    </w:p>
    <w:p w:rsidR="008E581C" w:rsidRPr="008E581C" w:rsidRDefault="008E581C" w:rsidP="008E581C">
      <w:pPr>
        <w:shd w:val="clear" w:color="auto" w:fill="FFFFFF"/>
        <w:spacing w:after="150" w:line="240" w:lineRule="auto"/>
        <w:jc w:val="both"/>
        <w:rPr>
          <w:rFonts w:ascii="Times New Roman" w:eastAsia="Times New Roman" w:hAnsi="Times New Roman" w:cs="Times New Roman"/>
          <w:i/>
          <w:color w:val="333333"/>
          <w:sz w:val="24"/>
          <w:szCs w:val="24"/>
          <w:lang w:eastAsia="bg-BG"/>
        </w:rPr>
      </w:pPr>
      <w:r w:rsidRPr="008E581C">
        <w:rPr>
          <w:rFonts w:ascii="Times New Roman" w:eastAsia="Times New Roman" w:hAnsi="Times New Roman" w:cs="Times New Roman"/>
          <w:i/>
          <w:color w:val="333333"/>
          <w:sz w:val="24"/>
          <w:szCs w:val="24"/>
          <w:lang w:eastAsia="bg-BG"/>
        </w:rPr>
        <w:t> </w:t>
      </w:r>
    </w:p>
    <w:p w:rsidR="008E581C" w:rsidRPr="008E581C" w:rsidRDefault="008E581C" w:rsidP="008E581C">
      <w:pPr>
        <w:jc w:val="both"/>
        <w:rPr>
          <w:rFonts w:ascii="Times New Roman" w:hAnsi="Times New Roman" w:cs="Times New Roman"/>
          <w:sz w:val="24"/>
          <w:szCs w:val="24"/>
        </w:rPr>
      </w:pPr>
      <w:r w:rsidRPr="008E581C">
        <w:rPr>
          <w:lang w:eastAsia="bg-BG"/>
        </w:rPr>
        <w:t xml:space="preserve">   </w:t>
      </w:r>
      <w:r w:rsidRPr="008E581C">
        <w:rPr>
          <w:lang w:eastAsia="bg-BG"/>
        </w:rPr>
        <w:tab/>
      </w:r>
      <w:r w:rsidRPr="008E581C">
        <w:rPr>
          <w:rFonts w:ascii="Times New Roman" w:hAnsi="Times New Roman" w:cs="Times New Roman"/>
          <w:sz w:val="24"/>
          <w:szCs w:val="24"/>
        </w:rPr>
        <w:t xml:space="preserve">Постъпило е предложение с Вх. №63/29.10.2023 г. от Боян Георгиев Аврамов – </w:t>
      </w:r>
      <w:proofErr w:type="spellStart"/>
      <w:r w:rsidRPr="008E581C">
        <w:rPr>
          <w:rFonts w:ascii="Times New Roman" w:hAnsi="Times New Roman" w:cs="Times New Roman"/>
          <w:sz w:val="24"/>
          <w:szCs w:val="24"/>
        </w:rPr>
        <w:t>преупълномощено</w:t>
      </w:r>
      <w:proofErr w:type="spellEnd"/>
      <w:r w:rsidRPr="008E581C">
        <w:rPr>
          <w:rFonts w:ascii="Times New Roman" w:hAnsi="Times New Roman" w:cs="Times New Roman"/>
          <w:sz w:val="24"/>
          <w:szCs w:val="24"/>
        </w:rPr>
        <w:t xml:space="preserve"> лице на МК „Продължаваме Промяната-Демократична България“ (КП „ Заедно за силна община“) за промяна в състава на СИК №121100020 и СИК №121100021</w:t>
      </w:r>
    </w:p>
    <w:p w:rsidR="008E581C" w:rsidRPr="008E581C" w:rsidRDefault="008E581C" w:rsidP="008E581C">
      <w:pPr>
        <w:jc w:val="both"/>
        <w:rPr>
          <w:rFonts w:ascii="Times New Roman" w:hAnsi="Times New Roman" w:cs="Times New Roman"/>
          <w:sz w:val="24"/>
          <w:szCs w:val="24"/>
        </w:rPr>
      </w:pPr>
      <w:r w:rsidRPr="008E581C">
        <w:rPr>
          <w:lang w:eastAsia="bg-BG"/>
        </w:rPr>
        <w:t xml:space="preserve">   </w:t>
      </w:r>
      <w:r w:rsidRPr="008E581C">
        <w:rPr>
          <w:lang w:eastAsia="bg-BG"/>
        </w:rPr>
        <w:tab/>
      </w:r>
      <w:r w:rsidRPr="008E581C">
        <w:rPr>
          <w:rFonts w:ascii="Times New Roman" w:hAnsi="Times New Roman" w:cs="Times New Roman"/>
          <w:sz w:val="24"/>
          <w:szCs w:val="24"/>
        </w:rPr>
        <w:t>На основание чл. 87, ал. 1, т. 5, т. 6 от ИК и Решение №2378-МИ/12.09.2023 г. от на ЦИК, ОИК Вълчедръм   </w:t>
      </w:r>
    </w:p>
    <w:p w:rsidR="008E581C" w:rsidRPr="008E581C" w:rsidRDefault="008E581C" w:rsidP="008E581C">
      <w:pPr>
        <w:jc w:val="center"/>
        <w:rPr>
          <w:rFonts w:ascii="Times New Roman" w:hAnsi="Times New Roman" w:cs="Times New Roman"/>
          <w:b/>
          <w:sz w:val="24"/>
          <w:szCs w:val="24"/>
          <w:u w:val="single"/>
        </w:rPr>
      </w:pPr>
      <w:r w:rsidRPr="008E581C">
        <w:rPr>
          <w:rFonts w:ascii="Times New Roman" w:hAnsi="Times New Roman" w:cs="Times New Roman"/>
          <w:b/>
          <w:sz w:val="24"/>
          <w:szCs w:val="24"/>
          <w:u w:val="single"/>
        </w:rPr>
        <w:t>Р Е Ш И:</w:t>
      </w:r>
    </w:p>
    <w:p w:rsidR="008E581C" w:rsidRPr="008E581C" w:rsidRDefault="008E581C" w:rsidP="008E581C">
      <w:pPr>
        <w:ind w:firstLine="360"/>
        <w:jc w:val="both"/>
        <w:rPr>
          <w:rFonts w:ascii="Times New Roman" w:hAnsi="Times New Roman" w:cs="Times New Roman"/>
          <w:sz w:val="24"/>
          <w:szCs w:val="24"/>
        </w:rPr>
      </w:pPr>
      <w:r w:rsidRPr="008E581C">
        <w:rPr>
          <w:rFonts w:ascii="Times New Roman" w:hAnsi="Times New Roman" w:cs="Times New Roman"/>
          <w:sz w:val="24"/>
          <w:szCs w:val="24"/>
        </w:rPr>
        <w:t>ДОПУСКА ПРОМЯНА на членове в състава на посочените в предложението секционни избирателни комисии в Община Вълчедръм,  както следва:</w:t>
      </w:r>
    </w:p>
    <w:p w:rsidR="008E581C" w:rsidRPr="008E581C" w:rsidRDefault="008E581C" w:rsidP="008E581C">
      <w:pPr>
        <w:numPr>
          <w:ilvl w:val="0"/>
          <w:numId w:val="38"/>
        </w:numPr>
        <w:contextualSpacing/>
        <w:jc w:val="both"/>
        <w:rPr>
          <w:rFonts w:ascii="Times New Roman" w:hAnsi="Times New Roman" w:cs="Times New Roman"/>
          <w:sz w:val="24"/>
          <w:szCs w:val="24"/>
        </w:rPr>
      </w:pPr>
      <w:r w:rsidRPr="008E581C">
        <w:rPr>
          <w:rFonts w:ascii="Times New Roman" w:hAnsi="Times New Roman" w:cs="Times New Roman"/>
          <w:sz w:val="24"/>
          <w:szCs w:val="24"/>
        </w:rPr>
        <w:t>СИК №121100020 – с. Долни Цибър, ОСВОБОЖДАВА Бориска Конста</w:t>
      </w:r>
      <w:r w:rsidR="00F902A0">
        <w:rPr>
          <w:rFonts w:ascii="Times New Roman" w:hAnsi="Times New Roman" w:cs="Times New Roman"/>
          <w:sz w:val="24"/>
          <w:szCs w:val="24"/>
        </w:rPr>
        <w:t xml:space="preserve">нтинова </w:t>
      </w:r>
      <w:proofErr w:type="spellStart"/>
      <w:r w:rsidR="00F902A0">
        <w:rPr>
          <w:rFonts w:ascii="Times New Roman" w:hAnsi="Times New Roman" w:cs="Times New Roman"/>
          <w:sz w:val="24"/>
          <w:szCs w:val="24"/>
        </w:rPr>
        <w:t>Колчова</w:t>
      </w:r>
      <w:proofErr w:type="spellEnd"/>
      <w:r w:rsidR="00F902A0">
        <w:rPr>
          <w:rFonts w:ascii="Times New Roman" w:hAnsi="Times New Roman" w:cs="Times New Roman"/>
          <w:sz w:val="24"/>
          <w:szCs w:val="24"/>
        </w:rPr>
        <w:t xml:space="preserve"> с ЕГН **********</w:t>
      </w:r>
      <w:r w:rsidRPr="008E581C">
        <w:rPr>
          <w:rFonts w:ascii="Times New Roman" w:hAnsi="Times New Roman" w:cs="Times New Roman"/>
          <w:sz w:val="24"/>
          <w:szCs w:val="24"/>
        </w:rPr>
        <w:t xml:space="preserve">, секретар на секционната комисия и НАЗНАЧАВА Крум Димитров Курташев с ЕГН </w:t>
      </w:r>
      <w:r w:rsidR="00F902A0">
        <w:rPr>
          <w:rFonts w:ascii="Times New Roman" w:hAnsi="Times New Roman" w:cs="Times New Roman"/>
          <w:sz w:val="24"/>
          <w:szCs w:val="24"/>
        </w:rPr>
        <w:t>**********</w:t>
      </w:r>
      <w:r w:rsidRPr="008E581C">
        <w:rPr>
          <w:rFonts w:ascii="Times New Roman" w:hAnsi="Times New Roman" w:cs="Times New Roman"/>
          <w:sz w:val="24"/>
          <w:szCs w:val="24"/>
        </w:rPr>
        <w:t>.</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Анулира Удостоверение №3/29.09.2023 г.</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Издава удостоверение на новоназначения член на СИК.</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numPr>
          <w:ilvl w:val="0"/>
          <w:numId w:val="38"/>
        </w:numPr>
        <w:contextualSpacing/>
        <w:jc w:val="both"/>
        <w:rPr>
          <w:rFonts w:ascii="Times New Roman" w:hAnsi="Times New Roman" w:cs="Times New Roman"/>
          <w:sz w:val="24"/>
          <w:szCs w:val="24"/>
        </w:rPr>
      </w:pPr>
      <w:r w:rsidRPr="008E581C">
        <w:rPr>
          <w:rFonts w:ascii="Times New Roman" w:hAnsi="Times New Roman" w:cs="Times New Roman"/>
          <w:sz w:val="24"/>
          <w:szCs w:val="24"/>
        </w:rPr>
        <w:t xml:space="preserve">СИК №121100020 – с. Долни Цибър, ОСВОБОЖДАВА Анатоли </w:t>
      </w:r>
      <w:proofErr w:type="spellStart"/>
      <w:r w:rsidRPr="008E581C">
        <w:rPr>
          <w:rFonts w:ascii="Times New Roman" w:hAnsi="Times New Roman" w:cs="Times New Roman"/>
          <w:sz w:val="24"/>
          <w:szCs w:val="24"/>
        </w:rPr>
        <w:t>Ваков</w:t>
      </w:r>
      <w:proofErr w:type="spellEnd"/>
      <w:r w:rsidRPr="008E581C">
        <w:rPr>
          <w:rFonts w:ascii="Times New Roman" w:hAnsi="Times New Roman" w:cs="Times New Roman"/>
          <w:sz w:val="24"/>
          <w:szCs w:val="24"/>
        </w:rPr>
        <w:t xml:space="preserve"> Алипиев с ЕГН </w:t>
      </w:r>
      <w:r w:rsidR="00F902A0">
        <w:rPr>
          <w:rFonts w:ascii="Times New Roman" w:hAnsi="Times New Roman" w:cs="Times New Roman"/>
          <w:sz w:val="24"/>
          <w:szCs w:val="24"/>
        </w:rPr>
        <w:t>**********</w:t>
      </w:r>
      <w:r w:rsidRPr="008E581C">
        <w:rPr>
          <w:rFonts w:ascii="Times New Roman" w:hAnsi="Times New Roman" w:cs="Times New Roman"/>
          <w:sz w:val="24"/>
          <w:szCs w:val="24"/>
        </w:rPr>
        <w:t xml:space="preserve">, член на секционната комисия и НАЗНАЧАВА Кольо Славчев Тодоров с ЕГН </w:t>
      </w:r>
      <w:r w:rsidR="00F902A0">
        <w:rPr>
          <w:rFonts w:ascii="Times New Roman" w:hAnsi="Times New Roman" w:cs="Times New Roman"/>
          <w:sz w:val="24"/>
          <w:szCs w:val="24"/>
        </w:rPr>
        <w:t>**********</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Анулира Удостоверение №11/26.10.2023 г.</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Издава удостоверение на новоназначения член на СИК.</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numPr>
          <w:ilvl w:val="0"/>
          <w:numId w:val="38"/>
        </w:numPr>
        <w:contextualSpacing/>
        <w:jc w:val="both"/>
        <w:rPr>
          <w:rFonts w:ascii="Times New Roman" w:hAnsi="Times New Roman" w:cs="Times New Roman"/>
          <w:sz w:val="24"/>
          <w:szCs w:val="24"/>
        </w:rPr>
      </w:pPr>
      <w:r w:rsidRPr="008E581C">
        <w:rPr>
          <w:rFonts w:ascii="Times New Roman" w:hAnsi="Times New Roman" w:cs="Times New Roman"/>
          <w:sz w:val="24"/>
          <w:szCs w:val="24"/>
        </w:rPr>
        <w:t xml:space="preserve">СИК №121100021 – с. Долни Цибър, ОСВОБОЖДАВА Пламен Александров Пешев с ЕГН </w:t>
      </w:r>
      <w:r w:rsidR="00F902A0">
        <w:rPr>
          <w:rFonts w:ascii="Times New Roman" w:hAnsi="Times New Roman" w:cs="Times New Roman"/>
          <w:sz w:val="24"/>
          <w:szCs w:val="24"/>
        </w:rPr>
        <w:t>**********</w:t>
      </w:r>
      <w:r w:rsidRPr="008E581C">
        <w:rPr>
          <w:rFonts w:ascii="Times New Roman" w:hAnsi="Times New Roman" w:cs="Times New Roman"/>
          <w:sz w:val="24"/>
          <w:szCs w:val="24"/>
        </w:rPr>
        <w:t xml:space="preserve">, член на секционната комисия и НАЗНАЧАВА Бориска Константинова </w:t>
      </w:r>
      <w:proofErr w:type="spellStart"/>
      <w:r w:rsidRPr="008E581C">
        <w:rPr>
          <w:rFonts w:ascii="Times New Roman" w:hAnsi="Times New Roman" w:cs="Times New Roman"/>
          <w:sz w:val="24"/>
          <w:szCs w:val="24"/>
        </w:rPr>
        <w:t>Колчова</w:t>
      </w:r>
      <w:proofErr w:type="spellEnd"/>
      <w:r w:rsidRPr="008E581C">
        <w:rPr>
          <w:rFonts w:ascii="Times New Roman" w:hAnsi="Times New Roman" w:cs="Times New Roman"/>
          <w:sz w:val="24"/>
          <w:szCs w:val="24"/>
        </w:rPr>
        <w:t xml:space="preserve"> с ЕГН </w:t>
      </w:r>
      <w:r w:rsidR="00F902A0">
        <w:rPr>
          <w:rFonts w:ascii="Times New Roman" w:hAnsi="Times New Roman" w:cs="Times New Roman"/>
          <w:sz w:val="24"/>
          <w:szCs w:val="24"/>
        </w:rPr>
        <w:t>**********</w:t>
      </w:r>
      <w:bookmarkStart w:id="0" w:name="_GoBack"/>
      <w:bookmarkEnd w:id="0"/>
      <w:r w:rsidRPr="008E581C">
        <w:rPr>
          <w:rFonts w:ascii="Times New Roman" w:hAnsi="Times New Roman" w:cs="Times New Roman"/>
          <w:sz w:val="24"/>
          <w:szCs w:val="24"/>
        </w:rPr>
        <w:t>.</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Анулира Удостоверение №5/29.09.2023 г.</w:t>
      </w:r>
    </w:p>
    <w:p w:rsidR="008E581C" w:rsidRPr="008E581C" w:rsidRDefault="008E581C" w:rsidP="008E581C">
      <w:pPr>
        <w:ind w:left="720"/>
        <w:contextualSpacing/>
        <w:jc w:val="both"/>
        <w:rPr>
          <w:rFonts w:ascii="Times New Roman" w:hAnsi="Times New Roman" w:cs="Times New Roman"/>
          <w:sz w:val="24"/>
          <w:szCs w:val="24"/>
        </w:rPr>
      </w:pPr>
    </w:p>
    <w:p w:rsidR="008E581C" w:rsidRPr="008E581C" w:rsidRDefault="008E581C" w:rsidP="008E581C">
      <w:pPr>
        <w:ind w:left="720"/>
        <w:contextualSpacing/>
        <w:jc w:val="both"/>
        <w:rPr>
          <w:rFonts w:ascii="Times New Roman" w:hAnsi="Times New Roman" w:cs="Times New Roman"/>
          <w:sz w:val="24"/>
          <w:szCs w:val="24"/>
        </w:rPr>
      </w:pPr>
      <w:r w:rsidRPr="008E581C">
        <w:rPr>
          <w:rFonts w:ascii="Times New Roman" w:hAnsi="Times New Roman" w:cs="Times New Roman"/>
          <w:sz w:val="24"/>
          <w:szCs w:val="24"/>
        </w:rPr>
        <w:t>Издава удостоверение на новоназначения член на СИК.</w:t>
      </w: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8E581C" w:rsidRDefault="008E581C" w:rsidP="00094BE2">
      <w:pPr>
        <w:spacing w:after="0" w:line="20" w:lineRule="atLeast"/>
        <w:ind w:left="705"/>
        <w:rPr>
          <w:rFonts w:ascii="Times New Roman" w:eastAsia="Times New Roman" w:hAnsi="Times New Roman" w:cs="Times New Roman"/>
          <w:sz w:val="24"/>
          <w:szCs w:val="24"/>
          <w:lang w:eastAsia="bg-BG"/>
        </w:rPr>
      </w:pPr>
    </w:p>
    <w:p w:rsidR="00EA5847" w:rsidRPr="00E411D0" w:rsidRDefault="00EA5847" w:rsidP="00094BE2">
      <w:pPr>
        <w:spacing w:after="0" w:line="20" w:lineRule="atLeast"/>
        <w:ind w:left="705"/>
        <w:rPr>
          <w:rFonts w:ascii="Times New Roman" w:eastAsia="Times New Roman" w:hAnsi="Times New Roman" w:cs="Times New Roman"/>
          <w:sz w:val="24"/>
          <w:szCs w:val="24"/>
          <w:lang w:eastAsia="bg-BG"/>
        </w:rPr>
      </w:pPr>
      <w:r w:rsidRPr="00E411D0">
        <w:rPr>
          <w:rFonts w:ascii="Times New Roman" w:eastAsia="Times New Roman" w:hAnsi="Times New Roman" w:cs="Times New Roman"/>
          <w:sz w:val="24"/>
          <w:szCs w:val="24"/>
          <w:lang w:eastAsia="bg-BG"/>
        </w:rPr>
        <w:t>Присъствали:</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963"/>
        <w:gridCol w:w="5109"/>
      </w:tblGrid>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ПРЕДСЕДАТЕЛ:</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Галя Петкова Станева</w:t>
            </w: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ЗАМ.-ПРЕДСЕДАТЕЛ:</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Малинка Димитрова Аврамова</w:t>
            </w: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ЗАМ.-ПРЕДСЕДАТЕЛ:</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xml:space="preserve">Дора Жекова </w:t>
            </w:r>
            <w:proofErr w:type="spellStart"/>
            <w:r w:rsidRPr="00E411D0">
              <w:rPr>
                <w:rFonts w:ascii="Times New Roman" w:eastAsia="Times New Roman" w:hAnsi="Times New Roman" w:cs="Times New Roman"/>
                <w:color w:val="333333"/>
                <w:sz w:val="24"/>
                <w:szCs w:val="24"/>
                <w:lang w:eastAsia="bg-BG"/>
              </w:rPr>
              <w:t>Айгърова</w:t>
            </w:r>
            <w:proofErr w:type="spellEnd"/>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ЗАМ.-ПРЕДСЕДАТЕЛ:</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Боянка Кирилова Харалампиева</w:t>
            </w:r>
          </w:p>
        </w:tc>
      </w:tr>
      <w:tr w:rsidR="00EA5847" w:rsidRPr="00E411D0" w:rsidTr="00790219">
        <w:trPr>
          <w:tblCellSpacing w:w="15" w:type="dxa"/>
        </w:trPr>
        <w:tc>
          <w:tcPr>
            <w:tcW w:w="2159" w:type="pct"/>
          </w:tcPr>
          <w:p w:rsidR="00EA5847" w:rsidRPr="00E411D0" w:rsidRDefault="00905019"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xml:space="preserve"> </w:t>
            </w:r>
            <w:r w:rsidR="007435DF" w:rsidRPr="00E411D0">
              <w:rPr>
                <w:rFonts w:ascii="Times New Roman" w:eastAsia="Times New Roman" w:hAnsi="Times New Roman" w:cs="Times New Roman"/>
                <w:color w:val="333333"/>
                <w:sz w:val="24"/>
                <w:szCs w:val="24"/>
                <w:lang w:eastAsia="bg-BG"/>
              </w:rPr>
              <w:t>СЕКРЕТАР</w:t>
            </w:r>
          </w:p>
        </w:tc>
        <w:tc>
          <w:tcPr>
            <w:tcW w:w="2791" w:type="pct"/>
          </w:tcPr>
          <w:p w:rsidR="00EA5847" w:rsidRPr="00E411D0" w:rsidRDefault="007435DF"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Цветомира Веселинова Иванова</w:t>
            </w: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ЧЛЕНОВЕ:</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proofErr w:type="spellStart"/>
            <w:r w:rsidRPr="00E411D0">
              <w:rPr>
                <w:rFonts w:ascii="Times New Roman" w:eastAsia="Times New Roman" w:hAnsi="Times New Roman" w:cs="Times New Roman"/>
                <w:color w:val="333333"/>
                <w:sz w:val="24"/>
                <w:szCs w:val="24"/>
                <w:lang w:eastAsia="bg-BG"/>
              </w:rPr>
              <w:t>Раина</w:t>
            </w:r>
            <w:proofErr w:type="spellEnd"/>
            <w:r w:rsidRPr="00E411D0">
              <w:rPr>
                <w:rFonts w:ascii="Times New Roman" w:eastAsia="Times New Roman" w:hAnsi="Times New Roman" w:cs="Times New Roman"/>
                <w:color w:val="333333"/>
                <w:sz w:val="24"/>
                <w:szCs w:val="24"/>
                <w:lang w:eastAsia="bg-BG"/>
              </w:rPr>
              <w:t xml:space="preserve"> Боянова Иванова</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Моника Стефанова Милчева</w:t>
            </w: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Кейси Красимирова Якимова</w:t>
            </w:r>
          </w:p>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Петя Валентинова Славкова</w:t>
            </w:r>
          </w:p>
        </w:tc>
      </w:tr>
      <w:tr w:rsidR="00EA5847" w:rsidRPr="00E411D0" w:rsidTr="00790219">
        <w:trPr>
          <w:tblCellSpacing w:w="15" w:type="dxa"/>
        </w:trPr>
        <w:tc>
          <w:tcPr>
            <w:tcW w:w="2159"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w:t>
            </w:r>
          </w:p>
        </w:tc>
        <w:tc>
          <w:tcPr>
            <w:tcW w:w="2791" w:type="pct"/>
          </w:tcPr>
          <w:p w:rsidR="00EA5847" w:rsidRPr="00E411D0" w:rsidRDefault="00EA5847" w:rsidP="00094BE2">
            <w:pPr>
              <w:spacing w:after="0" w:line="20" w:lineRule="atLeast"/>
              <w:rPr>
                <w:rFonts w:ascii="Times New Roman" w:eastAsia="Times New Roman" w:hAnsi="Times New Roman" w:cs="Times New Roman"/>
                <w:color w:val="333333"/>
                <w:sz w:val="24"/>
                <w:szCs w:val="24"/>
                <w:lang w:eastAsia="bg-BG"/>
              </w:rPr>
            </w:pPr>
            <w:r w:rsidRPr="00E411D0">
              <w:rPr>
                <w:rFonts w:ascii="Times New Roman" w:eastAsia="Times New Roman" w:hAnsi="Times New Roman" w:cs="Times New Roman"/>
                <w:color w:val="333333"/>
                <w:sz w:val="24"/>
                <w:szCs w:val="24"/>
                <w:lang w:eastAsia="bg-BG"/>
              </w:rPr>
              <w:t xml:space="preserve">Райка Благоева </w:t>
            </w:r>
            <w:proofErr w:type="spellStart"/>
            <w:r w:rsidRPr="00E411D0">
              <w:rPr>
                <w:rFonts w:ascii="Times New Roman" w:eastAsia="Times New Roman" w:hAnsi="Times New Roman" w:cs="Times New Roman"/>
                <w:color w:val="333333"/>
                <w:sz w:val="24"/>
                <w:szCs w:val="24"/>
                <w:lang w:eastAsia="bg-BG"/>
              </w:rPr>
              <w:t>Торлашка</w:t>
            </w:r>
            <w:proofErr w:type="spellEnd"/>
          </w:p>
          <w:p w:rsidR="00EA5847" w:rsidRPr="00E411D0" w:rsidRDefault="00094BE2" w:rsidP="00094BE2">
            <w:pPr>
              <w:spacing w:after="0" w:line="20" w:lineRule="atLeast"/>
              <w:rPr>
                <w:rFonts w:ascii="Times New Roman" w:eastAsia="Times New Roman" w:hAnsi="Times New Roman" w:cs="Times New Roman"/>
                <w:color w:val="333333"/>
                <w:sz w:val="24"/>
                <w:szCs w:val="24"/>
                <w:lang w:eastAsia="bg-BG"/>
              </w:rPr>
            </w:pPr>
            <w:proofErr w:type="spellStart"/>
            <w:r>
              <w:rPr>
                <w:rFonts w:ascii="Times New Roman" w:eastAsia="Times New Roman" w:hAnsi="Times New Roman" w:cs="Times New Roman"/>
                <w:color w:val="333333"/>
                <w:sz w:val="24"/>
                <w:szCs w:val="24"/>
                <w:lang w:eastAsia="bg-BG"/>
              </w:rPr>
              <w:t>Иванела</w:t>
            </w:r>
            <w:proofErr w:type="spellEnd"/>
            <w:r>
              <w:rPr>
                <w:rFonts w:ascii="Times New Roman" w:eastAsia="Times New Roman" w:hAnsi="Times New Roman" w:cs="Times New Roman"/>
                <w:color w:val="333333"/>
                <w:sz w:val="24"/>
                <w:szCs w:val="24"/>
                <w:lang w:eastAsia="bg-BG"/>
              </w:rPr>
              <w:t xml:space="preserve"> Найденова Ценкова</w:t>
            </w:r>
          </w:p>
        </w:tc>
      </w:tr>
    </w:tbl>
    <w:p w:rsidR="00EA5847" w:rsidRPr="00EA5847" w:rsidRDefault="00EA5847" w:rsidP="00094BE2">
      <w:pPr>
        <w:spacing w:after="0" w:line="20" w:lineRule="atLeast"/>
        <w:ind w:firstLine="708"/>
        <w:rPr>
          <w:rFonts w:ascii="Times New Roman" w:hAnsi="Times New Roman" w:cs="Times New Roman"/>
          <w:sz w:val="28"/>
          <w:szCs w:val="28"/>
        </w:rPr>
      </w:pPr>
    </w:p>
    <w:sectPr w:rsidR="00EA5847" w:rsidRPr="00EA5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2A0"/>
    <w:multiLevelType w:val="hybridMultilevel"/>
    <w:tmpl w:val="ED765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2B7380"/>
    <w:multiLevelType w:val="hybridMultilevel"/>
    <w:tmpl w:val="9E12A0E8"/>
    <w:lvl w:ilvl="0" w:tplc="0402000F">
      <w:start w:val="1"/>
      <w:numFmt w:val="decimal"/>
      <w:lvlText w:val="%1."/>
      <w:lvlJc w:val="left"/>
      <w:pPr>
        <w:ind w:left="1380" w:hanging="360"/>
      </w:p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2" w15:restartNumberingAfterBreak="0">
    <w:nsid w:val="02F2254A"/>
    <w:multiLevelType w:val="hybridMultilevel"/>
    <w:tmpl w:val="C95094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79022E"/>
    <w:multiLevelType w:val="multilevel"/>
    <w:tmpl w:val="B592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056CA"/>
    <w:multiLevelType w:val="hybridMultilevel"/>
    <w:tmpl w:val="0016BD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43357A"/>
    <w:multiLevelType w:val="multilevel"/>
    <w:tmpl w:val="75AE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86826"/>
    <w:multiLevelType w:val="multilevel"/>
    <w:tmpl w:val="866C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26423"/>
    <w:multiLevelType w:val="hybridMultilevel"/>
    <w:tmpl w:val="E32EDB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571AB7"/>
    <w:multiLevelType w:val="hybridMultilevel"/>
    <w:tmpl w:val="D6C4C0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BE6EAA"/>
    <w:multiLevelType w:val="multilevel"/>
    <w:tmpl w:val="6A2A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B5DB3"/>
    <w:multiLevelType w:val="hybridMultilevel"/>
    <w:tmpl w:val="AC1881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2FD774F"/>
    <w:multiLevelType w:val="hybridMultilevel"/>
    <w:tmpl w:val="D23CDF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ED7739"/>
    <w:multiLevelType w:val="hybridMultilevel"/>
    <w:tmpl w:val="99F0102C"/>
    <w:lvl w:ilvl="0" w:tplc="7846ADA8">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4A504B0"/>
    <w:multiLevelType w:val="multilevel"/>
    <w:tmpl w:val="0C26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F6F98"/>
    <w:multiLevelType w:val="hybridMultilevel"/>
    <w:tmpl w:val="99F0102C"/>
    <w:lvl w:ilvl="0" w:tplc="7846ADA8">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8A449A8"/>
    <w:multiLevelType w:val="hybridMultilevel"/>
    <w:tmpl w:val="C268CB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C4C18C2"/>
    <w:multiLevelType w:val="multilevel"/>
    <w:tmpl w:val="1824A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27FD2"/>
    <w:multiLevelType w:val="hybridMultilevel"/>
    <w:tmpl w:val="45F8CF68"/>
    <w:lvl w:ilvl="0" w:tplc="8C1A42D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25B1748"/>
    <w:multiLevelType w:val="hybridMultilevel"/>
    <w:tmpl w:val="99F0102C"/>
    <w:lvl w:ilvl="0" w:tplc="7846ADA8">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67851C0"/>
    <w:multiLevelType w:val="hybridMultilevel"/>
    <w:tmpl w:val="6BD06C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1A7D6A"/>
    <w:multiLevelType w:val="hybridMultilevel"/>
    <w:tmpl w:val="C95094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A65476"/>
    <w:multiLevelType w:val="hybridMultilevel"/>
    <w:tmpl w:val="BDB20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1E93FDA"/>
    <w:multiLevelType w:val="multilevel"/>
    <w:tmpl w:val="B4C0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B7573"/>
    <w:multiLevelType w:val="hybridMultilevel"/>
    <w:tmpl w:val="14929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79B510B"/>
    <w:multiLevelType w:val="hybridMultilevel"/>
    <w:tmpl w:val="66B22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EA42427"/>
    <w:multiLevelType w:val="hybridMultilevel"/>
    <w:tmpl w:val="3B6E73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EEE48C7"/>
    <w:multiLevelType w:val="hybridMultilevel"/>
    <w:tmpl w:val="DE2255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53372EF1"/>
    <w:multiLevelType w:val="hybridMultilevel"/>
    <w:tmpl w:val="DFCAC5D0"/>
    <w:lvl w:ilvl="0" w:tplc="C3D4129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55FF54D1"/>
    <w:multiLevelType w:val="hybridMultilevel"/>
    <w:tmpl w:val="DE2255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81B3B70"/>
    <w:multiLevelType w:val="hybridMultilevel"/>
    <w:tmpl w:val="1F2C3BF4"/>
    <w:lvl w:ilvl="0" w:tplc="6ECC0278">
      <w:start w:val="1"/>
      <w:numFmt w:val="decimal"/>
      <w:lvlText w:val="%1."/>
      <w:lvlJc w:val="left"/>
      <w:pPr>
        <w:ind w:left="420" w:hanging="360"/>
      </w:pPr>
      <w:rPr>
        <w:rFonts w:hint="default"/>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0" w15:restartNumberingAfterBreak="0">
    <w:nsid w:val="581F635E"/>
    <w:multiLevelType w:val="hybridMultilevel"/>
    <w:tmpl w:val="9EF22E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AD444C8"/>
    <w:multiLevelType w:val="hybridMultilevel"/>
    <w:tmpl w:val="07BC3B78"/>
    <w:lvl w:ilvl="0" w:tplc="FC7A64B6">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B9C4A4D"/>
    <w:multiLevelType w:val="hybridMultilevel"/>
    <w:tmpl w:val="7FF09292"/>
    <w:lvl w:ilvl="0" w:tplc="C302A2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5EC323C9"/>
    <w:multiLevelType w:val="multilevel"/>
    <w:tmpl w:val="1F2C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1C2B5E"/>
    <w:multiLevelType w:val="hybridMultilevel"/>
    <w:tmpl w:val="DE2255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5E13682"/>
    <w:multiLevelType w:val="hybridMultilevel"/>
    <w:tmpl w:val="1618F716"/>
    <w:lvl w:ilvl="0" w:tplc="ACF01E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665B00DC"/>
    <w:multiLevelType w:val="hybridMultilevel"/>
    <w:tmpl w:val="D59075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13B22F9"/>
    <w:multiLevelType w:val="multilevel"/>
    <w:tmpl w:val="E0A6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8E38E2"/>
    <w:multiLevelType w:val="multilevel"/>
    <w:tmpl w:val="B5922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8B33D5"/>
    <w:multiLevelType w:val="hybridMultilevel"/>
    <w:tmpl w:val="D23CDF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7D45424"/>
    <w:multiLevelType w:val="multilevel"/>
    <w:tmpl w:val="8732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E12A87"/>
    <w:multiLevelType w:val="multilevel"/>
    <w:tmpl w:val="58A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9"/>
  </w:num>
  <w:num w:numId="3">
    <w:abstractNumId w:val="34"/>
  </w:num>
  <w:num w:numId="4">
    <w:abstractNumId w:val="30"/>
  </w:num>
  <w:num w:numId="5">
    <w:abstractNumId w:val="35"/>
  </w:num>
  <w:num w:numId="6">
    <w:abstractNumId w:val="32"/>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17"/>
  </w:num>
  <w:num w:numId="11">
    <w:abstractNumId w:val="27"/>
  </w:num>
  <w:num w:numId="12">
    <w:abstractNumId w:val="1"/>
  </w:num>
  <w:num w:numId="13">
    <w:abstractNumId w:val="6"/>
  </w:num>
  <w:num w:numId="14">
    <w:abstractNumId w:val="13"/>
  </w:num>
  <w:num w:numId="15">
    <w:abstractNumId w:val="33"/>
  </w:num>
  <w:num w:numId="16">
    <w:abstractNumId w:val="40"/>
  </w:num>
  <w:num w:numId="17">
    <w:abstractNumId w:val="3"/>
  </w:num>
  <w:num w:numId="18">
    <w:abstractNumId w:val="4"/>
  </w:num>
  <w:num w:numId="19">
    <w:abstractNumId w:val="38"/>
  </w:num>
  <w:num w:numId="20">
    <w:abstractNumId w:val="19"/>
  </w:num>
  <w:num w:numId="21">
    <w:abstractNumId w:val="36"/>
  </w:num>
  <w:num w:numId="22">
    <w:abstractNumId w:val="31"/>
  </w:num>
  <w:num w:numId="23">
    <w:abstractNumId w:val="2"/>
  </w:num>
  <w:num w:numId="24">
    <w:abstractNumId w:val="23"/>
  </w:num>
  <w:num w:numId="25">
    <w:abstractNumId w:val="20"/>
  </w:num>
  <w:num w:numId="26">
    <w:abstractNumId w:val="22"/>
  </w:num>
  <w:num w:numId="27">
    <w:abstractNumId w:val="5"/>
  </w:num>
  <w:num w:numId="28">
    <w:abstractNumId w:val="37"/>
  </w:num>
  <w:num w:numId="29">
    <w:abstractNumId w:val="41"/>
  </w:num>
  <w:num w:numId="30">
    <w:abstractNumId w:val="9"/>
  </w:num>
  <w:num w:numId="31">
    <w:abstractNumId w:val="16"/>
  </w:num>
  <w:num w:numId="32">
    <w:abstractNumId w:val="0"/>
  </w:num>
  <w:num w:numId="33">
    <w:abstractNumId w:val="29"/>
  </w:num>
  <w:num w:numId="34">
    <w:abstractNumId w:val="25"/>
  </w:num>
  <w:num w:numId="35">
    <w:abstractNumId w:val="24"/>
  </w:num>
  <w:num w:numId="36">
    <w:abstractNumId w:val="1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0"/>
  </w:num>
  <w:num w:numId="40">
    <w:abstractNumId w:val="8"/>
  </w:num>
  <w:num w:numId="41">
    <w:abstractNumId w:val="21"/>
  </w:num>
  <w:num w:numId="42">
    <w:abstractNumId w:val="12"/>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68"/>
    <w:rsid w:val="00004C79"/>
    <w:rsid w:val="000159F9"/>
    <w:rsid w:val="000277FA"/>
    <w:rsid w:val="00050C73"/>
    <w:rsid w:val="00086F97"/>
    <w:rsid w:val="00094BE2"/>
    <w:rsid w:val="000970D2"/>
    <w:rsid w:val="000A4D4C"/>
    <w:rsid w:val="000C0D96"/>
    <w:rsid w:val="000C3697"/>
    <w:rsid w:val="000C65E6"/>
    <w:rsid w:val="000D4D7E"/>
    <w:rsid w:val="000D79BD"/>
    <w:rsid w:val="000E40A3"/>
    <w:rsid w:val="000F08C6"/>
    <w:rsid w:val="000F37D0"/>
    <w:rsid w:val="00121267"/>
    <w:rsid w:val="00131F30"/>
    <w:rsid w:val="00143A6C"/>
    <w:rsid w:val="00156AE1"/>
    <w:rsid w:val="00170A25"/>
    <w:rsid w:val="001878E7"/>
    <w:rsid w:val="001A1911"/>
    <w:rsid w:val="001E3221"/>
    <w:rsid w:val="001F5A20"/>
    <w:rsid w:val="001F6500"/>
    <w:rsid w:val="00202DFF"/>
    <w:rsid w:val="00236C47"/>
    <w:rsid w:val="002461B1"/>
    <w:rsid w:val="002508A9"/>
    <w:rsid w:val="00262542"/>
    <w:rsid w:val="00267C6B"/>
    <w:rsid w:val="00286C51"/>
    <w:rsid w:val="00287894"/>
    <w:rsid w:val="002A5EE6"/>
    <w:rsid w:val="002B62A5"/>
    <w:rsid w:val="002D1E10"/>
    <w:rsid w:val="002F3FD2"/>
    <w:rsid w:val="00304AC3"/>
    <w:rsid w:val="00307C26"/>
    <w:rsid w:val="00311B86"/>
    <w:rsid w:val="0034068B"/>
    <w:rsid w:val="00372643"/>
    <w:rsid w:val="00381A55"/>
    <w:rsid w:val="00390523"/>
    <w:rsid w:val="0039393B"/>
    <w:rsid w:val="003C515E"/>
    <w:rsid w:val="003E2302"/>
    <w:rsid w:val="003F4768"/>
    <w:rsid w:val="00407C73"/>
    <w:rsid w:val="00423539"/>
    <w:rsid w:val="00435B6A"/>
    <w:rsid w:val="00440B10"/>
    <w:rsid w:val="004466C7"/>
    <w:rsid w:val="00475844"/>
    <w:rsid w:val="00497A34"/>
    <w:rsid w:val="004E02F6"/>
    <w:rsid w:val="004E1D54"/>
    <w:rsid w:val="004E3920"/>
    <w:rsid w:val="00501AAF"/>
    <w:rsid w:val="005137C8"/>
    <w:rsid w:val="00547186"/>
    <w:rsid w:val="00550C1A"/>
    <w:rsid w:val="00555AD6"/>
    <w:rsid w:val="005666A9"/>
    <w:rsid w:val="005D02C8"/>
    <w:rsid w:val="005D049B"/>
    <w:rsid w:val="005E1623"/>
    <w:rsid w:val="005E2D87"/>
    <w:rsid w:val="005F68E4"/>
    <w:rsid w:val="006134D8"/>
    <w:rsid w:val="00624A1D"/>
    <w:rsid w:val="00633B19"/>
    <w:rsid w:val="00687A9F"/>
    <w:rsid w:val="00687EE6"/>
    <w:rsid w:val="00697F46"/>
    <w:rsid w:val="006A491D"/>
    <w:rsid w:val="006A6177"/>
    <w:rsid w:val="006D18CC"/>
    <w:rsid w:val="006D2B08"/>
    <w:rsid w:val="006D6E30"/>
    <w:rsid w:val="006E29A0"/>
    <w:rsid w:val="006E58C3"/>
    <w:rsid w:val="007250AD"/>
    <w:rsid w:val="007327A3"/>
    <w:rsid w:val="00735A91"/>
    <w:rsid w:val="00742EA5"/>
    <w:rsid w:val="007435DF"/>
    <w:rsid w:val="00754E97"/>
    <w:rsid w:val="00780D9B"/>
    <w:rsid w:val="0078763D"/>
    <w:rsid w:val="007E22F1"/>
    <w:rsid w:val="007E568A"/>
    <w:rsid w:val="007F1092"/>
    <w:rsid w:val="008022F7"/>
    <w:rsid w:val="00807EFF"/>
    <w:rsid w:val="00827BF1"/>
    <w:rsid w:val="0083644B"/>
    <w:rsid w:val="00840000"/>
    <w:rsid w:val="0086223F"/>
    <w:rsid w:val="008655F3"/>
    <w:rsid w:val="00877B20"/>
    <w:rsid w:val="008B28EE"/>
    <w:rsid w:val="008D7C2A"/>
    <w:rsid w:val="008E581C"/>
    <w:rsid w:val="008E7FAF"/>
    <w:rsid w:val="008F5BB9"/>
    <w:rsid w:val="00905019"/>
    <w:rsid w:val="00915F7A"/>
    <w:rsid w:val="009468A3"/>
    <w:rsid w:val="00954C1F"/>
    <w:rsid w:val="0096237B"/>
    <w:rsid w:val="00963C9A"/>
    <w:rsid w:val="00977A38"/>
    <w:rsid w:val="0098168C"/>
    <w:rsid w:val="00981ADC"/>
    <w:rsid w:val="00984474"/>
    <w:rsid w:val="00990C78"/>
    <w:rsid w:val="009B0C12"/>
    <w:rsid w:val="009B118C"/>
    <w:rsid w:val="009F1FB9"/>
    <w:rsid w:val="009F4914"/>
    <w:rsid w:val="00A1357B"/>
    <w:rsid w:val="00A3214D"/>
    <w:rsid w:val="00A328E5"/>
    <w:rsid w:val="00A41366"/>
    <w:rsid w:val="00A62093"/>
    <w:rsid w:val="00A95031"/>
    <w:rsid w:val="00AA6412"/>
    <w:rsid w:val="00AD5190"/>
    <w:rsid w:val="00AF327D"/>
    <w:rsid w:val="00B2059E"/>
    <w:rsid w:val="00B307EB"/>
    <w:rsid w:val="00B3312A"/>
    <w:rsid w:val="00B35EDC"/>
    <w:rsid w:val="00B3621F"/>
    <w:rsid w:val="00B366E0"/>
    <w:rsid w:val="00B40DB7"/>
    <w:rsid w:val="00B524A9"/>
    <w:rsid w:val="00B57AFB"/>
    <w:rsid w:val="00B66AFD"/>
    <w:rsid w:val="00B72D87"/>
    <w:rsid w:val="00B731A8"/>
    <w:rsid w:val="00BA48AD"/>
    <w:rsid w:val="00BB3BD8"/>
    <w:rsid w:val="00BC3158"/>
    <w:rsid w:val="00BF17A0"/>
    <w:rsid w:val="00C1213D"/>
    <w:rsid w:val="00C254C8"/>
    <w:rsid w:val="00C30842"/>
    <w:rsid w:val="00C44838"/>
    <w:rsid w:val="00C61E9B"/>
    <w:rsid w:val="00C74112"/>
    <w:rsid w:val="00C81347"/>
    <w:rsid w:val="00C85A28"/>
    <w:rsid w:val="00C97B9B"/>
    <w:rsid w:val="00D04267"/>
    <w:rsid w:val="00D320BB"/>
    <w:rsid w:val="00D34A61"/>
    <w:rsid w:val="00D97FDB"/>
    <w:rsid w:val="00DA0884"/>
    <w:rsid w:val="00DA15E4"/>
    <w:rsid w:val="00DA1E66"/>
    <w:rsid w:val="00DA36EF"/>
    <w:rsid w:val="00DC6925"/>
    <w:rsid w:val="00DD3CE2"/>
    <w:rsid w:val="00E00D91"/>
    <w:rsid w:val="00E25B1D"/>
    <w:rsid w:val="00E411D0"/>
    <w:rsid w:val="00E550E8"/>
    <w:rsid w:val="00E62BFD"/>
    <w:rsid w:val="00E746E8"/>
    <w:rsid w:val="00E852DF"/>
    <w:rsid w:val="00E86E57"/>
    <w:rsid w:val="00E871DF"/>
    <w:rsid w:val="00E9515E"/>
    <w:rsid w:val="00EA0556"/>
    <w:rsid w:val="00EA5847"/>
    <w:rsid w:val="00EC4541"/>
    <w:rsid w:val="00EC7E20"/>
    <w:rsid w:val="00F016AD"/>
    <w:rsid w:val="00F0183E"/>
    <w:rsid w:val="00F2793A"/>
    <w:rsid w:val="00F40350"/>
    <w:rsid w:val="00F55FC1"/>
    <w:rsid w:val="00F750E0"/>
    <w:rsid w:val="00F80FAE"/>
    <w:rsid w:val="00F846E6"/>
    <w:rsid w:val="00F902A0"/>
    <w:rsid w:val="00F90AAA"/>
    <w:rsid w:val="00FA2EDC"/>
    <w:rsid w:val="00FC4E05"/>
    <w:rsid w:val="00FD39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E962"/>
  <w15:chartTrackingRefBased/>
  <w15:docId w15:val="{B5295AC8-BE5D-4DEA-9F7A-12916F2A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ody Text"/>
    <w:basedOn w:val="a"/>
    <w:link w:val="a5"/>
    <w:rsid w:val="008655F3"/>
    <w:pPr>
      <w:spacing w:after="120" w:line="240" w:lineRule="auto"/>
    </w:pPr>
    <w:rPr>
      <w:rFonts w:ascii="Times New Roman" w:eastAsia="Times New Roman" w:hAnsi="Times New Roman" w:cs="Times New Roman"/>
      <w:sz w:val="24"/>
      <w:szCs w:val="24"/>
      <w:lang w:val="en-GB"/>
    </w:rPr>
  </w:style>
  <w:style w:type="character" w:customStyle="1" w:styleId="a5">
    <w:name w:val="Основен текст Знак"/>
    <w:basedOn w:val="a0"/>
    <w:link w:val="a4"/>
    <w:rsid w:val="008655F3"/>
    <w:rPr>
      <w:rFonts w:ascii="Times New Roman" w:eastAsia="Times New Roman" w:hAnsi="Times New Roman" w:cs="Times New Roman"/>
      <w:sz w:val="24"/>
      <w:szCs w:val="24"/>
      <w:lang w:val="en-GB"/>
    </w:rPr>
  </w:style>
  <w:style w:type="table" w:styleId="a6">
    <w:name w:val="Table Grid"/>
    <w:basedOn w:val="a1"/>
    <w:rsid w:val="008655F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6"/>
    <w:uiPriority w:val="59"/>
    <w:rsid w:val="00A3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6"/>
    <w:uiPriority w:val="59"/>
    <w:rsid w:val="00A3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лавие1"/>
    <w:basedOn w:val="a"/>
    <w:uiPriority w:val="99"/>
    <w:rsid w:val="00EA584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440B1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40B10"/>
    <w:rPr>
      <w:rFonts w:ascii="Segoe UI" w:hAnsi="Segoe UI" w:cs="Segoe UI"/>
      <w:sz w:val="18"/>
      <w:szCs w:val="18"/>
    </w:rPr>
  </w:style>
  <w:style w:type="paragraph" w:styleId="a9">
    <w:name w:val="List Paragraph"/>
    <w:basedOn w:val="a"/>
    <w:uiPriority w:val="34"/>
    <w:qFormat/>
    <w:rsid w:val="00BA48AD"/>
    <w:pPr>
      <w:spacing w:after="200" w:line="276" w:lineRule="auto"/>
      <w:ind w:left="720"/>
      <w:contextualSpacing/>
    </w:pPr>
  </w:style>
  <w:style w:type="character" w:styleId="aa">
    <w:name w:val="Strong"/>
    <w:basedOn w:val="a0"/>
    <w:uiPriority w:val="22"/>
    <w:qFormat/>
    <w:rsid w:val="00DA1E66"/>
    <w:rPr>
      <w:b/>
      <w:bCs/>
    </w:rPr>
  </w:style>
  <w:style w:type="character" w:styleId="ab">
    <w:name w:val="Hyperlink"/>
    <w:basedOn w:val="a0"/>
    <w:uiPriority w:val="99"/>
    <w:semiHidden/>
    <w:unhideWhenUsed/>
    <w:rsid w:val="00094BE2"/>
    <w:rPr>
      <w:color w:val="0000FF"/>
      <w:u w:val="single"/>
    </w:rPr>
  </w:style>
  <w:style w:type="table" w:customStyle="1" w:styleId="3">
    <w:name w:val="Мрежа в таблица3"/>
    <w:basedOn w:val="a1"/>
    <w:next w:val="a6"/>
    <w:uiPriority w:val="39"/>
    <w:rsid w:val="002B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6"/>
    <w:uiPriority w:val="39"/>
    <w:rsid w:val="00A3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6"/>
    <w:uiPriority w:val="39"/>
    <w:rsid w:val="0080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6"/>
    <w:uiPriority w:val="39"/>
    <w:rsid w:val="000C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6"/>
    <w:uiPriority w:val="39"/>
    <w:rsid w:val="00E8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6"/>
    <w:uiPriority w:val="39"/>
    <w:rsid w:val="00877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6"/>
    <w:uiPriority w:val="39"/>
    <w:rsid w:val="006A4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6"/>
    <w:uiPriority w:val="39"/>
    <w:rsid w:val="006D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2024</Words>
  <Characters>11542</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Minkova</dc:creator>
  <cp:keywords/>
  <dc:description/>
  <cp:lastModifiedBy>Minkova</cp:lastModifiedBy>
  <cp:revision>103</cp:revision>
  <cp:lastPrinted>2023-10-19T15:00:00Z</cp:lastPrinted>
  <dcterms:created xsi:type="dcterms:W3CDTF">2023-09-26T16:11:00Z</dcterms:created>
  <dcterms:modified xsi:type="dcterms:W3CDTF">2023-10-29T09:38:00Z</dcterms:modified>
</cp:coreProperties>
</file>